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BE6" w:rsidRPr="008E0BE6" w:rsidRDefault="008E0BE6" w:rsidP="008E0BE6">
      <w:pPr>
        <w:widowControl/>
        <w:shd w:val="clear" w:color="auto" w:fill="FFFFFF"/>
        <w:spacing w:line="0" w:lineRule="atLeast"/>
        <w:jc w:val="center"/>
        <w:rPr>
          <w:rFonts w:ascii="微軟正黑體" w:eastAsia="微軟正黑體" w:hAnsi="微軟正黑體" w:cs="新細明體"/>
          <w:color w:val="333333"/>
          <w:kern w:val="0"/>
          <w:sz w:val="36"/>
          <w:szCs w:val="36"/>
        </w:rPr>
      </w:pPr>
      <w:r w:rsidRPr="008E0BE6">
        <w:rPr>
          <w:rFonts w:ascii="標楷體" w:eastAsia="標楷體" w:hAnsi="標楷體" w:cs="新細明體" w:hint="eastAsia"/>
          <w:color w:val="333333"/>
          <w:kern w:val="0"/>
          <w:sz w:val="36"/>
          <w:szCs w:val="36"/>
        </w:rPr>
        <w:t>私立育仁高級中學107學年度性別平等教育實施計畫</w:t>
      </w:r>
    </w:p>
    <w:p w:rsidR="008E0BE6" w:rsidRPr="008E0BE6" w:rsidRDefault="008E0BE6" w:rsidP="008E0BE6">
      <w:pPr>
        <w:widowControl/>
        <w:shd w:val="clear" w:color="auto" w:fill="FFFFFF"/>
        <w:spacing w:line="0" w:lineRule="atLeast"/>
        <w:rPr>
          <w:rFonts w:ascii="微軟正黑體" w:eastAsia="微軟正黑體" w:hAnsi="微軟正黑體" w:cs="新細明體"/>
          <w:color w:val="333333"/>
          <w:kern w:val="0"/>
          <w:sz w:val="28"/>
          <w:szCs w:val="28"/>
        </w:rPr>
      </w:pPr>
      <w:r w:rsidRPr="008E0BE6">
        <w:rPr>
          <w:rFonts w:ascii="微軟正黑體" w:eastAsia="微軟正黑體" w:hAnsi="微軟正黑體" w:cs="新細明體" w:hint="eastAsia"/>
          <w:color w:val="333333"/>
          <w:kern w:val="0"/>
          <w:sz w:val="28"/>
          <w:szCs w:val="28"/>
        </w:rPr>
        <w:t> </w:t>
      </w:r>
    </w:p>
    <w:p w:rsidR="008E0BE6" w:rsidRPr="008E0BE6" w:rsidRDefault="008E0BE6" w:rsidP="008E0BE6">
      <w:pPr>
        <w:widowControl/>
        <w:shd w:val="clear" w:color="auto" w:fill="FFFFFF"/>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壹、依據</w:t>
      </w:r>
    </w:p>
    <w:p w:rsidR="008E0BE6" w:rsidRPr="008E0BE6" w:rsidRDefault="008E0BE6" w:rsidP="008E0BE6">
      <w:pPr>
        <w:widowControl/>
        <w:shd w:val="clear" w:color="auto" w:fill="FFFFFF"/>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一、性別平等教育法。</w:t>
      </w:r>
    </w:p>
    <w:p w:rsidR="008E0BE6" w:rsidRPr="008E0BE6" w:rsidRDefault="008E0BE6" w:rsidP="008E0BE6">
      <w:pPr>
        <w:widowControl/>
        <w:shd w:val="clear" w:color="auto" w:fill="FFFFFF"/>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二、性別平等教育法施行細則。</w:t>
      </w:r>
    </w:p>
    <w:p w:rsidR="008E0BE6" w:rsidRPr="008E0BE6" w:rsidRDefault="008E0BE6" w:rsidP="008E0BE6">
      <w:pPr>
        <w:widowControl/>
        <w:shd w:val="clear" w:color="auto" w:fill="FFFFFF"/>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三、校園性侵害、性騷擾或</w:t>
      </w:r>
      <w:proofErr w:type="gramStart"/>
      <w:r w:rsidRPr="008E0BE6">
        <w:rPr>
          <w:rFonts w:ascii="標楷體" w:eastAsia="標楷體" w:hAnsi="標楷體" w:cs="新細明體" w:hint="eastAsia"/>
          <w:color w:val="333333"/>
          <w:kern w:val="0"/>
          <w:sz w:val="28"/>
          <w:szCs w:val="28"/>
        </w:rPr>
        <w:t>性霸凌</w:t>
      </w:r>
      <w:proofErr w:type="gramEnd"/>
      <w:r w:rsidRPr="008E0BE6">
        <w:rPr>
          <w:rFonts w:ascii="標楷體" w:eastAsia="標楷體" w:hAnsi="標楷體" w:cs="新細明體" w:hint="eastAsia"/>
          <w:color w:val="333333"/>
          <w:kern w:val="0"/>
          <w:sz w:val="28"/>
          <w:szCs w:val="28"/>
        </w:rPr>
        <w:t>防治準則。</w:t>
      </w:r>
    </w:p>
    <w:p w:rsidR="008E0BE6" w:rsidRPr="008E0BE6" w:rsidRDefault="008E0BE6" w:rsidP="008E0BE6">
      <w:pPr>
        <w:widowControl/>
        <w:shd w:val="clear" w:color="auto" w:fill="FFFFFF"/>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四、</w:t>
      </w:r>
      <w:r w:rsidRPr="008E0BE6">
        <w:rPr>
          <w:rFonts w:ascii="標楷體" w:eastAsia="標楷體" w:hAnsi="標楷體" w:cs="新細明體" w:hint="eastAsia"/>
          <w:color w:val="333333"/>
          <w:spacing w:val="-6"/>
          <w:kern w:val="0"/>
          <w:sz w:val="28"/>
          <w:szCs w:val="28"/>
        </w:rPr>
        <w:t>教育部國民及學前教育署</w:t>
      </w:r>
      <w:proofErr w:type="gramStart"/>
      <w:r w:rsidRPr="008E0BE6">
        <w:rPr>
          <w:rFonts w:ascii="標楷體" w:eastAsia="標楷體" w:hAnsi="標楷體" w:cs="新細明體" w:hint="eastAsia"/>
          <w:color w:val="333333"/>
          <w:spacing w:val="-6"/>
          <w:kern w:val="0"/>
          <w:sz w:val="28"/>
          <w:szCs w:val="28"/>
        </w:rPr>
        <w:t>107</w:t>
      </w:r>
      <w:proofErr w:type="gramEnd"/>
      <w:r w:rsidRPr="008E0BE6">
        <w:rPr>
          <w:rFonts w:ascii="標楷體" w:eastAsia="標楷體" w:hAnsi="標楷體" w:cs="新細明體" w:hint="eastAsia"/>
          <w:color w:val="333333"/>
          <w:spacing w:val="-6"/>
          <w:kern w:val="0"/>
          <w:sz w:val="28"/>
          <w:szCs w:val="28"/>
        </w:rPr>
        <w:t>年度友善校園學生事務與輔導工作作業計畫。</w:t>
      </w:r>
    </w:p>
    <w:p w:rsidR="008E0BE6" w:rsidRPr="008E0BE6" w:rsidRDefault="008E0BE6" w:rsidP="008E0BE6">
      <w:pPr>
        <w:widowControl/>
        <w:shd w:val="clear" w:color="auto" w:fill="FFFFFF"/>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五、</w:t>
      </w:r>
      <w:r>
        <w:rPr>
          <w:rFonts w:ascii="標楷體" w:eastAsia="標楷體" w:hAnsi="標楷體" w:cs="新細明體" w:hint="eastAsia"/>
          <w:color w:val="333333"/>
          <w:kern w:val="0"/>
          <w:sz w:val="28"/>
          <w:szCs w:val="28"/>
        </w:rPr>
        <w:t>私立育仁高級中學</w:t>
      </w:r>
      <w:r w:rsidRPr="008E0BE6">
        <w:rPr>
          <w:rFonts w:ascii="標楷體" w:eastAsia="標楷體" w:hAnsi="標楷體" w:cs="新細明體" w:hint="eastAsia"/>
          <w:color w:val="333333"/>
          <w:kern w:val="0"/>
          <w:sz w:val="28"/>
          <w:szCs w:val="28"/>
        </w:rPr>
        <w:t>性別平等教育委員會設置要點。</w:t>
      </w:r>
    </w:p>
    <w:p w:rsidR="008E0BE6" w:rsidRPr="008E0BE6" w:rsidRDefault="008E0BE6" w:rsidP="008E0BE6">
      <w:pPr>
        <w:widowControl/>
        <w:shd w:val="clear" w:color="auto" w:fill="FFFFFF"/>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六、</w:t>
      </w:r>
      <w:r>
        <w:rPr>
          <w:rFonts w:ascii="標楷體" w:eastAsia="標楷體" w:hAnsi="標楷體" w:cs="新細明體" w:hint="eastAsia"/>
          <w:color w:val="333333"/>
          <w:kern w:val="0"/>
          <w:sz w:val="28"/>
          <w:szCs w:val="28"/>
        </w:rPr>
        <w:t>私立育仁高級中學</w:t>
      </w:r>
      <w:r w:rsidRPr="008E0BE6">
        <w:rPr>
          <w:rFonts w:ascii="標楷體" w:eastAsia="標楷體" w:hAnsi="標楷體" w:cs="新細明體" w:hint="eastAsia"/>
          <w:color w:val="333333"/>
          <w:kern w:val="0"/>
          <w:sz w:val="28"/>
          <w:szCs w:val="28"/>
        </w:rPr>
        <w:t>校園性侵害性騷擾或</w:t>
      </w:r>
      <w:proofErr w:type="gramStart"/>
      <w:r w:rsidRPr="008E0BE6">
        <w:rPr>
          <w:rFonts w:ascii="標楷體" w:eastAsia="標楷體" w:hAnsi="標楷體" w:cs="新細明體" w:hint="eastAsia"/>
          <w:color w:val="333333"/>
          <w:kern w:val="0"/>
          <w:sz w:val="28"/>
          <w:szCs w:val="28"/>
        </w:rPr>
        <w:t>性霸凌</w:t>
      </w:r>
      <w:proofErr w:type="gramEnd"/>
      <w:r w:rsidRPr="008E0BE6">
        <w:rPr>
          <w:rFonts w:ascii="標楷體" w:eastAsia="標楷體" w:hAnsi="標楷體" w:cs="新細明體" w:hint="eastAsia"/>
          <w:color w:val="333333"/>
          <w:kern w:val="0"/>
          <w:sz w:val="28"/>
          <w:szCs w:val="28"/>
        </w:rPr>
        <w:t>防治規定。</w:t>
      </w:r>
    </w:p>
    <w:p w:rsidR="008E0BE6" w:rsidRPr="008E0BE6" w:rsidRDefault="008E0BE6" w:rsidP="008E0BE6">
      <w:pPr>
        <w:widowControl/>
        <w:shd w:val="clear" w:color="auto" w:fill="FFFFFF"/>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貳、執行目標</w:t>
      </w:r>
    </w:p>
    <w:p w:rsidR="008E0BE6" w:rsidRPr="008E0BE6" w:rsidRDefault="008E0BE6" w:rsidP="00C41FA6">
      <w:pPr>
        <w:widowControl/>
        <w:shd w:val="clear" w:color="auto" w:fill="FFFFFF"/>
        <w:spacing w:line="0" w:lineRule="atLeast"/>
        <w:ind w:leftChars="236" w:left="566"/>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藉由系統性的規劃，舉辦各式講習及活動，加強本校教職員工生對於性別平等的觀念；並期透過各項硬體設施的建立、各處室的分工及性平觀念融入各課程，循序漸進融入生活之中，以建構性別平權的校園風氣，達成性別友善之目標。以下就實施目標</w:t>
      </w:r>
      <w:proofErr w:type="gramStart"/>
      <w:r w:rsidRPr="008E0BE6">
        <w:rPr>
          <w:rFonts w:ascii="標楷體" w:eastAsia="標楷體" w:hAnsi="標楷體" w:cs="新細明體" w:hint="eastAsia"/>
          <w:color w:val="333333"/>
          <w:kern w:val="0"/>
          <w:sz w:val="28"/>
          <w:szCs w:val="28"/>
        </w:rPr>
        <w:t>臚列如</w:t>
      </w:r>
      <w:proofErr w:type="gramEnd"/>
      <w:r w:rsidRPr="008E0BE6">
        <w:rPr>
          <w:rFonts w:ascii="標楷體" w:eastAsia="標楷體" w:hAnsi="標楷體" w:cs="新細明體" w:hint="eastAsia"/>
          <w:color w:val="333333"/>
          <w:kern w:val="0"/>
          <w:sz w:val="28"/>
          <w:szCs w:val="28"/>
        </w:rPr>
        <w:t>下：</w:t>
      </w:r>
    </w:p>
    <w:p w:rsidR="008E0BE6" w:rsidRPr="008E0BE6" w:rsidRDefault="008E0BE6" w:rsidP="008E0BE6">
      <w:pPr>
        <w:widowControl/>
        <w:shd w:val="clear" w:color="auto" w:fill="FFFFFF"/>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一、建構和諧關懷的校園情境，營造平等尊重的友善校園。</w:t>
      </w:r>
    </w:p>
    <w:p w:rsidR="008E0BE6" w:rsidRPr="008E0BE6" w:rsidRDefault="008E0BE6" w:rsidP="008E0BE6">
      <w:pPr>
        <w:widowControl/>
        <w:shd w:val="clear" w:color="auto" w:fill="FFFFFF"/>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二、建立多元開放的校園環境，營造和諧互助的學校氣氛。</w:t>
      </w:r>
    </w:p>
    <w:p w:rsidR="008E0BE6" w:rsidRPr="008E0BE6" w:rsidRDefault="008E0BE6" w:rsidP="008E0BE6">
      <w:pPr>
        <w:widowControl/>
        <w:shd w:val="clear" w:color="auto" w:fill="FFFFFF"/>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三、規劃性別友善的環境設施，奠定安全溫馨的校園環境。</w:t>
      </w:r>
    </w:p>
    <w:p w:rsidR="008E0BE6" w:rsidRPr="008E0BE6" w:rsidRDefault="008E0BE6" w:rsidP="008E0BE6">
      <w:pPr>
        <w:widowControl/>
        <w:shd w:val="clear" w:color="auto" w:fill="FFFFFF"/>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四、發展開放便利的資源網路，創造普</w:t>
      </w:r>
      <w:proofErr w:type="gramStart"/>
      <w:r w:rsidRPr="008E0BE6">
        <w:rPr>
          <w:rFonts w:ascii="標楷體" w:eastAsia="標楷體" w:hAnsi="標楷體" w:cs="新細明體" w:hint="eastAsia"/>
          <w:color w:val="333333"/>
          <w:kern w:val="0"/>
          <w:sz w:val="28"/>
          <w:szCs w:val="28"/>
        </w:rPr>
        <w:t>世</w:t>
      </w:r>
      <w:proofErr w:type="gramEnd"/>
      <w:r w:rsidRPr="008E0BE6">
        <w:rPr>
          <w:rFonts w:ascii="標楷體" w:eastAsia="標楷體" w:hAnsi="標楷體" w:cs="新細明體" w:hint="eastAsia"/>
          <w:color w:val="333333"/>
          <w:kern w:val="0"/>
          <w:sz w:val="28"/>
          <w:szCs w:val="28"/>
        </w:rPr>
        <w:t>價值的優質校園。</w:t>
      </w:r>
    </w:p>
    <w:p w:rsidR="008E0BE6" w:rsidRPr="008E0BE6" w:rsidRDefault="008E0BE6" w:rsidP="008E0BE6">
      <w:pPr>
        <w:widowControl/>
        <w:shd w:val="clear" w:color="auto" w:fill="FFFFFF"/>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參、實施策略</w:t>
      </w:r>
    </w:p>
    <w:p w:rsidR="008E0BE6" w:rsidRPr="008E0BE6" w:rsidRDefault="008E0BE6" w:rsidP="008E0BE6">
      <w:pPr>
        <w:widowControl/>
        <w:shd w:val="clear" w:color="auto" w:fill="FFFFFF"/>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一、建構和諧關懷的校園情境，營造平等尊重的友善校園。</w:t>
      </w:r>
    </w:p>
    <w:p w:rsidR="008E0BE6" w:rsidRPr="008E0BE6" w:rsidRDefault="008E0BE6" w:rsidP="008E0BE6">
      <w:pPr>
        <w:widowControl/>
        <w:shd w:val="clear" w:color="auto" w:fill="FFFFFF"/>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w:t>
      </w:r>
      <w:proofErr w:type="gramStart"/>
      <w:r w:rsidRPr="008E0BE6">
        <w:rPr>
          <w:rFonts w:ascii="標楷體" w:eastAsia="標楷體" w:hAnsi="標楷體" w:cs="新細明體" w:hint="eastAsia"/>
          <w:color w:val="333333"/>
          <w:kern w:val="0"/>
          <w:sz w:val="28"/>
          <w:szCs w:val="28"/>
        </w:rPr>
        <w:t>一</w:t>
      </w:r>
      <w:proofErr w:type="gramEnd"/>
      <w:r w:rsidRPr="008E0BE6">
        <w:rPr>
          <w:rFonts w:ascii="標楷體" w:eastAsia="標楷體" w:hAnsi="標楷體" w:cs="新細明體" w:hint="eastAsia"/>
          <w:color w:val="333333"/>
          <w:kern w:val="0"/>
          <w:sz w:val="28"/>
          <w:szCs w:val="28"/>
        </w:rPr>
        <w:t>)</w:t>
      </w:r>
      <w:proofErr w:type="gramStart"/>
      <w:r w:rsidRPr="008E0BE6">
        <w:rPr>
          <w:rFonts w:ascii="標楷體" w:eastAsia="標楷體" w:hAnsi="標楷體" w:cs="新細明體" w:hint="eastAsia"/>
          <w:color w:val="333333"/>
          <w:kern w:val="0"/>
          <w:sz w:val="28"/>
          <w:szCs w:val="28"/>
        </w:rPr>
        <w:t>賡</w:t>
      </w:r>
      <w:proofErr w:type="gramEnd"/>
      <w:r w:rsidRPr="008E0BE6">
        <w:rPr>
          <w:rFonts w:ascii="標楷體" w:eastAsia="標楷體" w:hAnsi="標楷體" w:cs="新細明體" w:hint="eastAsia"/>
          <w:color w:val="333333"/>
          <w:kern w:val="0"/>
          <w:sz w:val="28"/>
          <w:szCs w:val="28"/>
        </w:rPr>
        <w:t>續推動性別相關研習活動。</w:t>
      </w:r>
    </w:p>
    <w:p w:rsidR="008E0BE6" w:rsidRPr="008E0BE6" w:rsidRDefault="008E0BE6" w:rsidP="008E0BE6">
      <w:pPr>
        <w:widowControl/>
        <w:shd w:val="clear" w:color="auto" w:fill="FFFFFF"/>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(二)強化師生之性平意識，落實教學及生活融入。</w:t>
      </w:r>
    </w:p>
    <w:p w:rsidR="008E0BE6" w:rsidRPr="008E0BE6" w:rsidRDefault="008E0BE6" w:rsidP="008E0BE6">
      <w:pPr>
        <w:widowControl/>
        <w:shd w:val="clear" w:color="auto" w:fill="FFFFFF"/>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(三)加強校外性平相關研習宣導、鼓勵性平委員、老師及職工參與研習。</w:t>
      </w:r>
    </w:p>
    <w:p w:rsidR="008E0BE6" w:rsidRPr="008E0BE6" w:rsidRDefault="008E0BE6" w:rsidP="008E0BE6">
      <w:pPr>
        <w:widowControl/>
        <w:shd w:val="clear" w:color="auto" w:fill="FFFFFF"/>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(四)</w:t>
      </w:r>
      <w:proofErr w:type="gramStart"/>
      <w:r w:rsidRPr="008E0BE6">
        <w:rPr>
          <w:rFonts w:ascii="標楷體" w:eastAsia="標楷體" w:hAnsi="標楷體" w:cs="新細明體" w:hint="eastAsia"/>
          <w:color w:val="333333"/>
          <w:kern w:val="0"/>
          <w:sz w:val="28"/>
          <w:szCs w:val="28"/>
        </w:rPr>
        <w:t>確依性別</w:t>
      </w:r>
      <w:proofErr w:type="gramEnd"/>
      <w:r w:rsidRPr="008E0BE6">
        <w:rPr>
          <w:rFonts w:ascii="標楷體" w:eastAsia="標楷體" w:hAnsi="標楷體" w:cs="新細明體" w:hint="eastAsia"/>
          <w:color w:val="333333"/>
          <w:kern w:val="0"/>
          <w:sz w:val="28"/>
          <w:szCs w:val="28"/>
        </w:rPr>
        <w:t>平等教育法落實性別事件的處置，</w:t>
      </w:r>
      <w:proofErr w:type="gramStart"/>
      <w:r w:rsidRPr="008E0BE6">
        <w:rPr>
          <w:rFonts w:ascii="標楷體" w:eastAsia="標楷體" w:hAnsi="標楷體" w:cs="新細明體" w:hint="eastAsia"/>
          <w:color w:val="333333"/>
          <w:kern w:val="0"/>
          <w:sz w:val="28"/>
          <w:szCs w:val="28"/>
        </w:rPr>
        <w:t>確維性別</w:t>
      </w:r>
      <w:proofErr w:type="gramEnd"/>
      <w:r w:rsidRPr="008E0BE6">
        <w:rPr>
          <w:rFonts w:ascii="標楷體" w:eastAsia="標楷體" w:hAnsi="標楷體" w:cs="新細明體" w:hint="eastAsia"/>
          <w:color w:val="333333"/>
          <w:kern w:val="0"/>
          <w:sz w:val="28"/>
          <w:szCs w:val="28"/>
        </w:rPr>
        <w:t>平權。</w:t>
      </w:r>
    </w:p>
    <w:p w:rsidR="008E0BE6" w:rsidRPr="008E0BE6" w:rsidRDefault="008E0BE6" w:rsidP="008E0BE6">
      <w:pPr>
        <w:widowControl/>
        <w:shd w:val="clear" w:color="auto" w:fill="FFFFFF"/>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二、建立多元開放的校園環境，營造和諧互助的學校氣氛。</w:t>
      </w:r>
    </w:p>
    <w:p w:rsidR="008E0BE6" w:rsidRPr="008E0BE6" w:rsidRDefault="008E0BE6" w:rsidP="008E0BE6">
      <w:pPr>
        <w:widowControl/>
        <w:shd w:val="clear" w:color="auto" w:fill="FFFFFF"/>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w:t>
      </w:r>
      <w:proofErr w:type="gramStart"/>
      <w:r w:rsidRPr="008E0BE6">
        <w:rPr>
          <w:rFonts w:ascii="標楷體" w:eastAsia="標楷體" w:hAnsi="標楷體" w:cs="新細明體" w:hint="eastAsia"/>
          <w:color w:val="333333"/>
          <w:kern w:val="0"/>
          <w:sz w:val="28"/>
          <w:szCs w:val="28"/>
        </w:rPr>
        <w:t>一</w:t>
      </w:r>
      <w:proofErr w:type="gramEnd"/>
      <w:r w:rsidRPr="008E0BE6">
        <w:rPr>
          <w:rFonts w:ascii="標楷體" w:eastAsia="標楷體" w:hAnsi="標楷體" w:cs="新細明體" w:hint="eastAsia"/>
          <w:color w:val="333333"/>
          <w:kern w:val="0"/>
          <w:sz w:val="28"/>
          <w:szCs w:val="28"/>
        </w:rPr>
        <w:t>)推動性別平等教育。</w:t>
      </w:r>
    </w:p>
    <w:p w:rsidR="008E0BE6" w:rsidRPr="008E0BE6" w:rsidRDefault="008E0BE6" w:rsidP="008E0BE6">
      <w:pPr>
        <w:widowControl/>
        <w:shd w:val="clear" w:color="auto" w:fill="FFFFFF"/>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(二)加強宣導性別平等觀念及相關措施。</w:t>
      </w:r>
    </w:p>
    <w:p w:rsidR="008E0BE6" w:rsidRPr="008E0BE6" w:rsidRDefault="008E0BE6" w:rsidP="008E0BE6">
      <w:pPr>
        <w:widowControl/>
        <w:shd w:val="clear" w:color="auto" w:fill="FFFFFF"/>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(三)落實性別平等教育法。</w:t>
      </w:r>
    </w:p>
    <w:p w:rsidR="008E0BE6" w:rsidRPr="008E0BE6" w:rsidRDefault="008E0BE6" w:rsidP="008E0BE6">
      <w:pPr>
        <w:widowControl/>
        <w:shd w:val="clear" w:color="auto" w:fill="FFFFFF"/>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(四)性別平等教育融入課程。</w:t>
      </w:r>
    </w:p>
    <w:p w:rsidR="008E0BE6" w:rsidRPr="008E0BE6" w:rsidRDefault="008E0BE6" w:rsidP="008E0BE6">
      <w:pPr>
        <w:widowControl/>
        <w:shd w:val="clear" w:color="auto" w:fill="FFFFFF"/>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(五)落實性別事件通報。</w:t>
      </w:r>
    </w:p>
    <w:p w:rsidR="008E0BE6" w:rsidRPr="008E0BE6" w:rsidRDefault="008E0BE6" w:rsidP="008E0BE6">
      <w:pPr>
        <w:widowControl/>
        <w:shd w:val="clear" w:color="auto" w:fill="FFFFFF"/>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三、規劃性別友善的環境設施，奠定安全溫馨的校園環境。</w:t>
      </w:r>
    </w:p>
    <w:p w:rsidR="008E0BE6" w:rsidRPr="008E0BE6" w:rsidRDefault="008E0BE6" w:rsidP="008E0BE6">
      <w:pPr>
        <w:widowControl/>
        <w:shd w:val="clear" w:color="auto" w:fill="FFFFFF"/>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w:t>
      </w:r>
      <w:proofErr w:type="gramStart"/>
      <w:r w:rsidRPr="008E0BE6">
        <w:rPr>
          <w:rFonts w:ascii="標楷體" w:eastAsia="標楷體" w:hAnsi="標楷體" w:cs="新細明體" w:hint="eastAsia"/>
          <w:color w:val="333333"/>
          <w:kern w:val="0"/>
          <w:sz w:val="28"/>
          <w:szCs w:val="28"/>
        </w:rPr>
        <w:t>一</w:t>
      </w:r>
      <w:proofErr w:type="gramEnd"/>
      <w:r w:rsidRPr="008E0BE6">
        <w:rPr>
          <w:rFonts w:ascii="標楷體" w:eastAsia="標楷體" w:hAnsi="標楷體" w:cs="新細明體" w:hint="eastAsia"/>
          <w:color w:val="333333"/>
          <w:kern w:val="0"/>
          <w:sz w:val="28"/>
          <w:szCs w:val="28"/>
        </w:rPr>
        <w:t>)強化校園監視系統普設，避免校園死角釀造意外。</w:t>
      </w:r>
    </w:p>
    <w:p w:rsidR="008E0BE6" w:rsidRPr="008E0BE6" w:rsidRDefault="008E0BE6" w:rsidP="008E0BE6">
      <w:pPr>
        <w:widowControl/>
        <w:shd w:val="clear" w:color="auto" w:fill="FFFFFF"/>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(二)加強校園警報器建構，減少意外事件的擴大。</w:t>
      </w:r>
    </w:p>
    <w:p w:rsidR="008E0BE6" w:rsidRPr="008E0BE6" w:rsidRDefault="008E0BE6" w:rsidP="008E0BE6">
      <w:pPr>
        <w:widowControl/>
        <w:shd w:val="clear" w:color="auto" w:fill="FFFFFF"/>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(三)推動校園性別平等觀念，建立性別無障礙之學習環境。</w:t>
      </w:r>
    </w:p>
    <w:p w:rsidR="008E0BE6" w:rsidRPr="008E0BE6" w:rsidRDefault="008E0BE6" w:rsidP="008E0BE6">
      <w:pPr>
        <w:widowControl/>
        <w:shd w:val="clear" w:color="auto" w:fill="FFFFFF"/>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四、發展開放便利的資源網路，創造普</w:t>
      </w:r>
      <w:proofErr w:type="gramStart"/>
      <w:r w:rsidRPr="008E0BE6">
        <w:rPr>
          <w:rFonts w:ascii="標楷體" w:eastAsia="標楷體" w:hAnsi="標楷體" w:cs="新細明體" w:hint="eastAsia"/>
          <w:color w:val="333333"/>
          <w:kern w:val="0"/>
          <w:sz w:val="28"/>
          <w:szCs w:val="28"/>
        </w:rPr>
        <w:t>世</w:t>
      </w:r>
      <w:proofErr w:type="gramEnd"/>
      <w:r w:rsidRPr="008E0BE6">
        <w:rPr>
          <w:rFonts w:ascii="標楷體" w:eastAsia="標楷體" w:hAnsi="標楷體" w:cs="新細明體" w:hint="eastAsia"/>
          <w:color w:val="333333"/>
          <w:kern w:val="0"/>
          <w:sz w:val="28"/>
          <w:szCs w:val="28"/>
        </w:rPr>
        <w:t>價值的優質校園。</w:t>
      </w:r>
    </w:p>
    <w:p w:rsidR="008E0BE6" w:rsidRPr="008E0BE6" w:rsidRDefault="008E0BE6" w:rsidP="008E0BE6">
      <w:pPr>
        <w:widowControl/>
        <w:shd w:val="clear" w:color="auto" w:fill="FFFFFF"/>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w:t>
      </w:r>
      <w:proofErr w:type="gramStart"/>
      <w:r w:rsidRPr="008E0BE6">
        <w:rPr>
          <w:rFonts w:ascii="標楷體" w:eastAsia="標楷體" w:hAnsi="標楷體" w:cs="新細明體" w:hint="eastAsia"/>
          <w:color w:val="333333"/>
          <w:kern w:val="0"/>
          <w:sz w:val="28"/>
          <w:szCs w:val="28"/>
        </w:rPr>
        <w:t>一</w:t>
      </w:r>
      <w:proofErr w:type="gramEnd"/>
      <w:r w:rsidRPr="008E0BE6">
        <w:rPr>
          <w:rFonts w:ascii="標楷體" w:eastAsia="標楷體" w:hAnsi="標楷體" w:cs="新細明體" w:hint="eastAsia"/>
          <w:color w:val="333333"/>
          <w:kern w:val="0"/>
          <w:sz w:val="28"/>
          <w:szCs w:val="28"/>
        </w:rPr>
        <w:t>)</w:t>
      </w:r>
      <w:proofErr w:type="gramStart"/>
      <w:r w:rsidRPr="008E0BE6">
        <w:rPr>
          <w:rFonts w:ascii="標楷體" w:eastAsia="標楷體" w:hAnsi="標楷體" w:cs="新細明體" w:hint="eastAsia"/>
          <w:color w:val="333333"/>
          <w:kern w:val="0"/>
          <w:sz w:val="28"/>
          <w:szCs w:val="28"/>
        </w:rPr>
        <w:t>賡</w:t>
      </w:r>
      <w:proofErr w:type="gramEnd"/>
      <w:r w:rsidRPr="008E0BE6">
        <w:rPr>
          <w:rFonts w:ascii="標楷體" w:eastAsia="標楷體" w:hAnsi="標楷體" w:cs="新細明體" w:hint="eastAsia"/>
          <w:color w:val="333333"/>
          <w:kern w:val="0"/>
          <w:sz w:val="28"/>
          <w:szCs w:val="28"/>
        </w:rPr>
        <w:t>續強化本校性平服務網資源。</w:t>
      </w:r>
    </w:p>
    <w:p w:rsidR="008E0BE6" w:rsidRPr="008E0BE6" w:rsidRDefault="008E0BE6" w:rsidP="008E0BE6">
      <w:pPr>
        <w:widowControl/>
        <w:shd w:val="clear" w:color="auto" w:fill="FFFFFF"/>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(二)加強性別平等相關圖書及影音資源的建購。</w:t>
      </w:r>
    </w:p>
    <w:p w:rsidR="008E0BE6" w:rsidRDefault="008E0BE6" w:rsidP="008E0BE6">
      <w:pPr>
        <w:widowControl/>
        <w:shd w:val="clear" w:color="auto" w:fill="FFFFFF"/>
        <w:spacing w:line="0" w:lineRule="atLeast"/>
        <w:rPr>
          <w:rFonts w:ascii="標楷體" w:eastAsia="標楷體" w:hAnsi="標楷體" w:cs="新細明體"/>
          <w:color w:val="333333"/>
          <w:kern w:val="0"/>
          <w:sz w:val="28"/>
          <w:szCs w:val="28"/>
        </w:rPr>
      </w:pPr>
    </w:p>
    <w:p w:rsidR="008E0BE6" w:rsidRDefault="008E0BE6" w:rsidP="008E0BE6">
      <w:pPr>
        <w:widowControl/>
        <w:shd w:val="clear" w:color="auto" w:fill="FFFFFF"/>
        <w:spacing w:line="0" w:lineRule="atLeast"/>
        <w:rPr>
          <w:rFonts w:ascii="標楷體" w:eastAsia="標楷體" w:hAnsi="標楷體" w:cs="新細明體"/>
          <w:color w:val="333333"/>
          <w:kern w:val="0"/>
          <w:sz w:val="28"/>
          <w:szCs w:val="28"/>
        </w:rPr>
      </w:pPr>
    </w:p>
    <w:p w:rsidR="008E0BE6" w:rsidRPr="008E0BE6" w:rsidRDefault="008E0BE6" w:rsidP="008E0BE6">
      <w:pPr>
        <w:widowControl/>
        <w:shd w:val="clear" w:color="auto" w:fill="FFFFFF"/>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lastRenderedPageBreak/>
        <w:t>肆、實施項目</w:t>
      </w:r>
    </w:p>
    <w:tbl>
      <w:tblPr>
        <w:tblW w:w="5000" w:type="pct"/>
        <w:shd w:val="clear" w:color="auto" w:fill="FFFFFF"/>
        <w:tblCellMar>
          <w:left w:w="0" w:type="dxa"/>
          <w:right w:w="0" w:type="dxa"/>
        </w:tblCellMar>
        <w:tblLook w:val="04A0" w:firstRow="1" w:lastRow="0" w:firstColumn="1" w:lastColumn="0" w:noHBand="0" w:noVBand="1"/>
      </w:tblPr>
      <w:tblGrid>
        <w:gridCol w:w="2384"/>
        <w:gridCol w:w="6175"/>
        <w:gridCol w:w="1295"/>
      </w:tblGrid>
      <w:tr w:rsidR="008E0BE6" w:rsidRPr="008E0BE6" w:rsidTr="008E0BE6">
        <w:tc>
          <w:tcPr>
            <w:tcW w:w="121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0BE6" w:rsidRPr="008E0BE6" w:rsidRDefault="008E0BE6" w:rsidP="008E0BE6">
            <w:pPr>
              <w:widowControl/>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辦理項目</w:t>
            </w:r>
          </w:p>
        </w:tc>
        <w:tc>
          <w:tcPr>
            <w:tcW w:w="313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E0BE6" w:rsidRPr="008E0BE6" w:rsidRDefault="008E0BE6" w:rsidP="008E0BE6">
            <w:pPr>
              <w:widowControl/>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執行情形</w:t>
            </w:r>
          </w:p>
        </w:tc>
        <w:tc>
          <w:tcPr>
            <w:tcW w:w="65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E0BE6" w:rsidRPr="008E0BE6" w:rsidRDefault="008E0BE6" w:rsidP="008E0BE6">
            <w:pPr>
              <w:widowControl/>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辦理單位</w:t>
            </w:r>
          </w:p>
        </w:tc>
      </w:tr>
      <w:tr w:rsidR="008E0BE6" w:rsidRPr="008E0BE6" w:rsidTr="008E0BE6">
        <w:tc>
          <w:tcPr>
            <w:tcW w:w="121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0BE6" w:rsidRPr="008E0BE6" w:rsidRDefault="008E0BE6" w:rsidP="008E0BE6">
            <w:pPr>
              <w:widowControl/>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一、學校性別平等教育委員會之設置與運作</w:t>
            </w:r>
          </w:p>
        </w:tc>
        <w:tc>
          <w:tcPr>
            <w:tcW w:w="313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BE6" w:rsidRPr="008E0BE6" w:rsidRDefault="008E0BE6" w:rsidP="008E0BE6">
            <w:pPr>
              <w:widowControl/>
              <w:spacing w:line="0" w:lineRule="atLeast"/>
              <w:rPr>
                <w:rFonts w:ascii="標楷體" w:eastAsia="標楷體" w:hAnsi="標楷體" w:cs="新細明體"/>
                <w:color w:val="333333"/>
                <w:kern w:val="0"/>
                <w:sz w:val="28"/>
                <w:szCs w:val="28"/>
              </w:rPr>
            </w:pPr>
            <w:r w:rsidRPr="008E0BE6">
              <w:rPr>
                <w:rFonts w:ascii="標楷體" w:eastAsia="標楷體" w:hAnsi="標楷體" w:cs="新細明體" w:hint="eastAsia"/>
                <w:color w:val="333333"/>
                <w:kern w:val="0"/>
                <w:sz w:val="28"/>
                <w:szCs w:val="28"/>
              </w:rPr>
              <w:t>視需要修訂本校性別平等教育委員會設置要點，並公告周知。</w:t>
            </w:r>
          </w:p>
          <w:p w:rsidR="008E0BE6" w:rsidRPr="008E0BE6" w:rsidRDefault="008E0BE6" w:rsidP="008E0BE6">
            <w:pPr>
              <w:widowControl/>
              <w:spacing w:line="0" w:lineRule="atLeast"/>
              <w:rPr>
                <w:rFonts w:ascii="標楷體" w:eastAsia="標楷體" w:hAnsi="標楷體" w:cs="新細明體"/>
                <w:color w:val="333333"/>
                <w:kern w:val="0"/>
                <w:sz w:val="28"/>
                <w:szCs w:val="28"/>
              </w:rPr>
            </w:pPr>
            <w:proofErr w:type="gramStart"/>
            <w:r w:rsidRPr="008E0BE6">
              <w:rPr>
                <w:rFonts w:ascii="標楷體" w:eastAsia="標楷體" w:hAnsi="標楷體" w:cs="新細明體" w:hint="eastAsia"/>
                <w:color w:val="333333"/>
                <w:kern w:val="0"/>
                <w:sz w:val="28"/>
                <w:szCs w:val="28"/>
              </w:rPr>
              <w:t>遴</w:t>
            </w:r>
            <w:proofErr w:type="gramEnd"/>
            <w:r w:rsidRPr="008E0BE6">
              <w:rPr>
                <w:rFonts w:ascii="標楷體" w:eastAsia="標楷體" w:hAnsi="標楷體" w:cs="新細明體" w:hint="eastAsia"/>
                <w:color w:val="333333"/>
                <w:kern w:val="0"/>
                <w:sz w:val="28"/>
                <w:szCs w:val="28"/>
              </w:rPr>
              <w:t>聘性別平等教育委員會委員，並公告周知。</w:t>
            </w:r>
          </w:p>
          <w:p w:rsidR="008E0BE6" w:rsidRPr="008E0BE6" w:rsidRDefault="008E0BE6" w:rsidP="008E0BE6">
            <w:pPr>
              <w:widowControl/>
              <w:spacing w:line="0" w:lineRule="atLeast"/>
              <w:rPr>
                <w:rFonts w:ascii="標楷體" w:eastAsia="標楷體" w:hAnsi="標楷體" w:cs="新細明體"/>
                <w:color w:val="333333"/>
                <w:kern w:val="0"/>
                <w:sz w:val="28"/>
                <w:szCs w:val="28"/>
              </w:rPr>
            </w:pPr>
            <w:r w:rsidRPr="008E0BE6">
              <w:rPr>
                <w:rFonts w:ascii="標楷體" w:eastAsia="標楷體" w:hAnsi="標楷體" w:cs="新細明體" w:hint="eastAsia"/>
                <w:color w:val="333333"/>
                <w:kern w:val="0"/>
                <w:sz w:val="28"/>
                <w:szCs w:val="28"/>
              </w:rPr>
              <w:t>性別平等教育委員會每學期至少召開一次會議。</w:t>
            </w:r>
          </w:p>
          <w:p w:rsidR="008E0BE6" w:rsidRPr="008E0BE6" w:rsidRDefault="008E0BE6" w:rsidP="008E0BE6">
            <w:pPr>
              <w:widowControl/>
              <w:spacing w:line="0" w:lineRule="atLeast"/>
              <w:rPr>
                <w:rFonts w:ascii="標楷體" w:eastAsia="標楷體" w:hAnsi="標楷體" w:cs="新細明體"/>
                <w:color w:val="333333"/>
                <w:kern w:val="0"/>
                <w:sz w:val="28"/>
                <w:szCs w:val="28"/>
              </w:rPr>
            </w:pPr>
            <w:r w:rsidRPr="008E0BE6">
              <w:rPr>
                <w:rFonts w:ascii="標楷體" w:eastAsia="標楷體" w:hAnsi="標楷體" w:cs="新細明體" w:hint="eastAsia"/>
                <w:color w:val="333333"/>
                <w:kern w:val="0"/>
                <w:sz w:val="28"/>
                <w:szCs w:val="28"/>
              </w:rPr>
              <w:t>視需要修訂本校推動性別平等教育獎勵辦法。</w:t>
            </w:r>
          </w:p>
          <w:p w:rsidR="008E0BE6" w:rsidRPr="008E0BE6" w:rsidRDefault="008E0BE6" w:rsidP="008E0BE6">
            <w:pPr>
              <w:widowControl/>
              <w:spacing w:line="0" w:lineRule="atLeast"/>
              <w:rPr>
                <w:rFonts w:ascii="標楷體" w:eastAsia="標楷體" w:hAnsi="標楷體" w:cs="新細明體"/>
                <w:color w:val="333333"/>
                <w:kern w:val="0"/>
                <w:sz w:val="28"/>
                <w:szCs w:val="28"/>
              </w:rPr>
            </w:pPr>
            <w:r w:rsidRPr="008E0BE6">
              <w:rPr>
                <w:rFonts w:ascii="標楷體" w:eastAsia="標楷體" w:hAnsi="標楷體" w:cs="新細明體" w:hint="eastAsia"/>
                <w:color w:val="333333"/>
                <w:kern w:val="0"/>
                <w:sz w:val="28"/>
                <w:szCs w:val="28"/>
              </w:rPr>
              <w:t>獎勵推動性別平等教育績優人員。</w:t>
            </w:r>
          </w:p>
        </w:tc>
        <w:tc>
          <w:tcPr>
            <w:tcW w:w="6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BE6" w:rsidRPr="008E0BE6" w:rsidRDefault="008E0BE6" w:rsidP="008E0BE6">
            <w:pPr>
              <w:widowControl/>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性平會</w:t>
            </w:r>
          </w:p>
        </w:tc>
      </w:tr>
      <w:tr w:rsidR="008E0BE6" w:rsidRPr="008E0BE6" w:rsidTr="008E0BE6">
        <w:trPr>
          <w:trHeight w:val="315"/>
        </w:trPr>
        <w:tc>
          <w:tcPr>
            <w:tcW w:w="121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0BE6" w:rsidRPr="008E0BE6" w:rsidRDefault="008E0BE6" w:rsidP="008E0BE6">
            <w:pPr>
              <w:widowControl/>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二、性別平等教育年度計畫之訂定與執行</w:t>
            </w:r>
          </w:p>
        </w:tc>
        <w:tc>
          <w:tcPr>
            <w:tcW w:w="313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BE6" w:rsidRPr="008E0BE6" w:rsidRDefault="008E0BE6" w:rsidP="008E0BE6">
            <w:pPr>
              <w:widowControl/>
              <w:spacing w:line="0" w:lineRule="atLeast"/>
              <w:rPr>
                <w:rFonts w:ascii="標楷體" w:eastAsia="標楷體" w:hAnsi="標楷體" w:cs="新細明體"/>
                <w:color w:val="333333"/>
                <w:kern w:val="0"/>
                <w:sz w:val="28"/>
                <w:szCs w:val="28"/>
              </w:rPr>
            </w:pPr>
            <w:r w:rsidRPr="008E0BE6">
              <w:rPr>
                <w:rFonts w:ascii="標楷體" w:eastAsia="標楷體" w:hAnsi="標楷體" w:cs="新細明體" w:hint="eastAsia"/>
                <w:color w:val="333333"/>
                <w:kern w:val="0"/>
                <w:sz w:val="28"/>
                <w:szCs w:val="28"/>
              </w:rPr>
              <w:t>擬訂本校性別平等教育實施計畫，並公告周知。</w:t>
            </w:r>
          </w:p>
        </w:tc>
        <w:tc>
          <w:tcPr>
            <w:tcW w:w="6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BE6" w:rsidRPr="008E0BE6" w:rsidRDefault="008E0BE6" w:rsidP="008E0BE6">
            <w:pPr>
              <w:widowControl/>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性平會</w:t>
            </w:r>
          </w:p>
        </w:tc>
      </w:tr>
      <w:tr w:rsidR="008E0BE6" w:rsidRPr="008E0BE6" w:rsidTr="008E0BE6">
        <w:trPr>
          <w:trHeight w:val="615"/>
        </w:trPr>
        <w:tc>
          <w:tcPr>
            <w:tcW w:w="1210" w:type="pct"/>
            <w:vMerge/>
            <w:tcBorders>
              <w:top w:val="nil"/>
              <w:left w:val="single" w:sz="8" w:space="0" w:color="auto"/>
              <w:bottom w:val="single" w:sz="8" w:space="0" w:color="auto"/>
              <w:right w:val="single" w:sz="8" w:space="0" w:color="auto"/>
            </w:tcBorders>
            <w:shd w:val="clear" w:color="auto" w:fill="FFFFFF"/>
            <w:vAlign w:val="center"/>
            <w:hideMark/>
          </w:tcPr>
          <w:p w:rsidR="008E0BE6" w:rsidRPr="008E0BE6" w:rsidRDefault="008E0BE6" w:rsidP="008E0BE6">
            <w:pPr>
              <w:widowControl/>
              <w:spacing w:line="0" w:lineRule="atLeast"/>
              <w:rPr>
                <w:rFonts w:ascii="微軟正黑體" w:eastAsia="微軟正黑體" w:hAnsi="微軟正黑體" w:cs="新細明體"/>
                <w:color w:val="333333"/>
                <w:kern w:val="0"/>
                <w:sz w:val="28"/>
                <w:szCs w:val="28"/>
              </w:rPr>
            </w:pPr>
          </w:p>
        </w:tc>
        <w:tc>
          <w:tcPr>
            <w:tcW w:w="313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BE6" w:rsidRPr="008E0BE6" w:rsidRDefault="008E0BE6" w:rsidP="008E0BE6">
            <w:pPr>
              <w:widowControl/>
              <w:spacing w:line="0" w:lineRule="atLeast"/>
              <w:rPr>
                <w:rFonts w:ascii="標楷體" w:eastAsia="標楷體" w:hAnsi="標楷體" w:cs="新細明體"/>
                <w:color w:val="333333"/>
                <w:kern w:val="0"/>
                <w:sz w:val="28"/>
                <w:szCs w:val="28"/>
              </w:rPr>
            </w:pPr>
            <w:r w:rsidRPr="008E0BE6">
              <w:rPr>
                <w:rFonts w:ascii="標楷體" w:eastAsia="標楷體" w:hAnsi="標楷體" w:cs="新細明體" w:hint="eastAsia"/>
                <w:color w:val="333333"/>
                <w:kern w:val="0"/>
                <w:sz w:val="28"/>
                <w:szCs w:val="28"/>
              </w:rPr>
              <w:t>學年結束將性別平等教育辦理情形公告周知。</w:t>
            </w:r>
          </w:p>
          <w:p w:rsidR="008E0BE6" w:rsidRPr="008E0BE6" w:rsidRDefault="008E0BE6" w:rsidP="008E0BE6">
            <w:pPr>
              <w:widowControl/>
              <w:spacing w:line="0" w:lineRule="atLeast"/>
              <w:rPr>
                <w:rFonts w:ascii="標楷體" w:eastAsia="標楷體" w:hAnsi="標楷體" w:cs="新細明體"/>
                <w:color w:val="333333"/>
                <w:kern w:val="0"/>
                <w:sz w:val="28"/>
                <w:szCs w:val="28"/>
              </w:rPr>
            </w:pPr>
            <w:r w:rsidRPr="008E0BE6">
              <w:rPr>
                <w:rFonts w:ascii="標楷體" w:eastAsia="標楷體" w:hAnsi="標楷體" w:cs="新細明體" w:hint="eastAsia"/>
                <w:color w:val="333333"/>
                <w:kern w:val="0"/>
                <w:sz w:val="28"/>
                <w:szCs w:val="28"/>
              </w:rPr>
              <w:t>協調整合校內各單位共同推動性別平等教育實施計畫。</w:t>
            </w:r>
          </w:p>
        </w:tc>
        <w:tc>
          <w:tcPr>
            <w:tcW w:w="6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BE6" w:rsidRPr="008E0BE6" w:rsidRDefault="008E0BE6" w:rsidP="008E0BE6">
            <w:pPr>
              <w:widowControl/>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各處室</w:t>
            </w:r>
          </w:p>
        </w:tc>
      </w:tr>
      <w:tr w:rsidR="008E0BE6" w:rsidRPr="008E0BE6" w:rsidTr="008E0BE6">
        <w:trPr>
          <w:trHeight w:val="645"/>
        </w:trPr>
        <w:tc>
          <w:tcPr>
            <w:tcW w:w="121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0BE6" w:rsidRPr="008E0BE6" w:rsidRDefault="008E0BE6" w:rsidP="008E0BE6">
            <w:pPr>
              <w:widowControl/>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三、性別平等自我檢視</w:t>
            </w:r>
          </w:p>
        </w:tc>
        <w:tc>
          <w:tcPr>
            <w:tcW w:w="313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BE6" w:rsidRPr="008E0BE6" w:rsidRDefault="008E0BE6" w:rsidP="008E0BE6">
            <w:pPr>
              <w:widowControl/>
              <w:spacing w:line="0" w:lineRule="atLeast"/>
              <w:rPr>
                <w:rFonts w:ascii="標楷體" w:eastAsia="標楷體" w:hAnsi="標楷體" w:cs="新細明體"/>
                <w:color w:val="333333"/>
                <w:kern w:val="0"/>
                <w:sz w:val="28"/>
                <w:szCs w:val="28"/>
              </w:rPr>
            </w:pPr>
            <w:r w:rsidRPr="008E0BE6">
              <w:rPr>
                <w:rFonts w:ascii="標楷體" w:eastAsia="標楷體" w:hAnsi="標楷體" w:cs="新細明體" w:hint="eastAsia"/>
                <w:color w:val="333333"/>
                <w:kern w:val="0"/>
                <w:sz w:val="28"/>
                <w:szCs w:val="28"/>
              </w:rPr>
              <w:t>檢視本校教師成績考核委員會、教師評審委員會組成是否符合任</w:t>
            </w:r>
            <w:proofErr w:type="gramStart"/>
            <w:r w:rsidRPr="008E0BE6">
              <w:rPr>
                <w:rFonts w:ascii="標楷體" w:eastAsia="標楷體" w:hAnsi="標楷體" w:cs="新細明體" w:hint="eastAsia"/>
                <w:color w:val="333333"/>
                <w:kern w:val="0"/>
                <w:sz w:val="28"/>
                <w:szCs w:val="28"/>
              </w:rPr>
              <w:t>一</w:t>
            </w:r>
            <w:proofErr w:type="gramEnd"/>
            <w:r w:rsidRPr="008E0BE6">
              <w:rPr>
                <w:rFonts w:ascii="標楷體" w:eastAsia="標楷體" w:hAnsi="標楷體" w:cs="新細明體" w:hint="eastAsia"/>
                <w:color w:val="333333"/>
                <w:kern w:val="0"/>
                <w:sz w:val="28"/>
                <w:szCs w:val="28"/>
              </w:rPr>
              <w:t>性別委員應占委員總數</w:t>
            </w:r>
            <w:proofErr w:type="gramStart"/>
            <w:r w:rsidRPr="008E0BE6">
              <w:rPr>
                <w:rFonts w:ascii="標楷體" w:eastAsia="標楷體" w:hAnsi="標楷體" w:cs="新細明體" w:hint="eastAsia"/>
                <w:color w:val="333333"/>
                <w:kern w:val="0"/>
                <w:sz w:val="28"/>
                <w:szCs w:val="28"/>
              </w:rPr>
              <w:t>三</w:t>
            </w:r>
            <w:proofErr w:type="gramEnd"/>
            <w:r w:rsidRPr="008E0BE6">
              <w:rPr>
                <w:rFonts w:ascii="標楷體" w:eastAsia="標楷體" w:hAnsi="標楷體" w:cs="新細明體" w:hint="eastAsia"/>
                <w:color w:val="333333"/>
                <w:kern w:val="0"/>
                <w:sz w:val="28"/>
                <w:szCs w:val="28"/>
              </w:rPr>
              <w:t>分之</w:t>
            </w:r>
            <w:proofErr w:type="gramStart"/>
            <w:r w:rsidRPr="008E0BE6">
              <w:rPr>
                <w:rFonts w:ascii="標楷體" w:eastAsia="標楷體" w:hAnsi="標楷體" w:cs="新細明體" w:hint="eastAsia"/>
                <w:color w:val="333333"/>
                <w:kern w:val="0"/>
                <w:sz w:val="28"/>
                <w:szCs w:val="28"/>
              </w:rPr>
              <w:t>ㄧ</w:t>
            </w:r>
            <w:proofErr w:type="gramEnd"/>
            <w:r w:rsidRPr="008E0BE6">
              <w:rPr>
                <w:rFonts w:ascii="標楷體" w:eastAsia="標楷體" w:hAnsi="標楷體" w:cs="新細明體" w:hint="eastAsia"/>
                <w:color w:val="333333"/>
                <w:kern w:val="0"/>
                <w:sz w:val="28"/>
                <w:szCs w:val="28"/>
              </w:rPr>
              <w:t>以上之規定。</w:t>
            </w:r>
          </w:p>
        </w:tc>
        <w:tc>
          <w:tcPr>
            <w:tcW w:w="6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BE6" w:rsidRPr="008E0BE6" w:rsidRDefault="008E0BE6" w:rsidP="008E0BE6">
            <w:pPr>
              <w:widowControl/>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人事</w:t>
            </w:r>
          </w:p>
        </w:tc>
      </w:tr>
      <w:tr w:rsidR="008E0BE6" w:rsidRPr="008E0BE6" w:rsidTr="008E0BE6">
        <w:tc>
          <w:tcPr>
            <w:tcW w:w="1210" w:type="pct"/>
            <w:vMerge/>
            <w:tcBorders>
              <w:top w:val="nil"/>
              <w:left w:val="single" w:sz="8" w:space="0" w:color="auto"/>
              <w:bottom w:val="single" w:sz="8" w:space="0" w:color="auto"/>
              <w:right w:val="single" w:sz="8" w:space="0" w:color="auto"/>
            </w:tcBorders>
            <w:shd w:val="clear" w:color="auto" w:fill="FFFFFF"/>
            <w:vAlign w:val="center"/>
            <w:hideMark/>
          </w:tcPr>
          <w:p w:rsidR="008E0BE6" w:rsidRPr="008E0BE6" w:rsidRDefault="008E0BE6" w:rsidP="008E0BE6">
            <w:pPr>
              <w:widowControl/>
              <w:spacing w:line="0" w:lineRule="atLeast"/>
              <w:rPr>
                <w:rFonts w:ascii="微軟正黑體" w:eastAsia="微軟正黑體" w:hAnsi="微軟正黑體" w:cs="新細明體"/>
                <w:color w:val="333333"/>
                <w:kern w:val="0"/>
                <w:sz w:val="28"/>
                <w:szCs w:val="28"/>
              </w:rPr>
            </w:pPr>
          </w:p>
        </w:tc>
        <w:tc>
          <w:tcPr>
            <w:tcW w:w="313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BE6" w:rsidRPr="008E0BE6" w:rsidRDefault="008E0BE6" w:rsidP="008E0BE6">
            <w:pPr>
              <w:widowControl/>
              <w:spacing w:line="0" w:lineRule="atLeast"/>
              <w:rPr>
                <w:rFonts w:ascii="標楷體" w:eastAsia="標楷體" w:hAnsi="標楷體" w:cs="新細明體"/>
                <w:color w:val="333333"/>
                <w:kern w:val="0"/>
                <w:sz w:val="28"/>
                <w:szCs w:val="28"/>
              </w:rPr>
            </w:pPr>
            <w:r w:rsidRPr="008E0BE6">
              <w:rPr>
                <w:rFonts w:ascii="標楷體" w:eastAsia="標楷體" w:hAnsi="標楷體" w:cs="新細明體" w:hint="eastAsia"/>
                <w:color w:val="333333"/>
                <w:kern w:val="0"/>
                <w:sz w:val="28"/>
                <w:szCs w:val="28"/>
              </w:rPr>
              <w:t>檢視本校性別統計資料結果是否符合機會平等原則。</w:t>
            </w:r>
          </w:p>
        </w:tc>
        <w:tc>
          <w:tcPr>
            <w:tcW w:w="6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BE6" w:rsidRPr="008E0BE6" w:rsidRDefault="008E0BE6" w:rsidP="008E0BE6">
            <w:pPr>
              <w:widowControl/>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各處室</w:t>
            </w:r>
          </w:p>
        </w:tc>
      </w:tr>
      <w:tr w:rsidR="008E0BE6" w:rsidRPr="008E0BE6" w:rsidTr="008E0BE6">
        <w:trPr>
          <w:trHeight w:val="645"/>
        </w:trPr>
        <w:tc>
          <w:tcPr>
            <w:tcW w:w="1210" w:type="pct"/>
            <w:vMerge/>
            <w:tcBorders>
              <w:top w:val="nil"/>
              <w:left w:val="single" w:sz="8" w:space="0" w:color="auto"/>
              <w:bottom w:val="single" w:sz="8" w:space="0" w:color="auto"/>
              <w:right w:val="single" w:sz="8" w:space="0" w:color="auto"/>
            </w:tcBorders>
            <w:shd w:val="clear" w:color="auto" w:fill="FFFFFF"/>
            <w:vAlign w:val="center"/>
            <w:hideMark/>
          </w:tcPr>
          <w:p w:rsidR="008E0BE6" w:rsidRPr="008E0BE6" w:rsidRDefault="008E0BE6" w:rsidP="008E0BE6">
            <w:pPr>
              <w:widowControl/>
              <w:spacing w:line="0" w:lineRule="atLeast"/>
              <w:rPr>
                <w:rFonts w:ascii="微軟正黑體" w:eastAsia="微軟正黑體" w:hAnsi="微軟正黑體" w:cs="新細明體"/>
                <w:color w:val="333333"/>
                <w:kern w:val="0"/>
                <w:sz w:val="28"/>
                <w:szCs w:val="28"/>
              </w:rPr>
            </w:pPr>
          </w:p>
        </w:tc>
        <w:tc>
          <w:tcPr>
            <w:tcW w:w="313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BE6" w:rsidRPr="008E0BE6" w:rsidRDefault="008E0BE6" w:rsidP="008E0BE6">
            <w:pPr>
              <w:widowControl/>
              <w:spacing w:line="0" w:lineRule="atLeast"/>
              <w:rPr>
                <w:rFonts w:ascii="標楷體" w:eastAsia="標楷體" w:hAnsi="標楷體" w:cs="新細明體"/>
                <w:color w:val="333333"/>
                <w:kern w:val="0"/>
                <w:sz w:val="28"/>
                <w:szCs w:val="28"/>
              </w:rPr>
            </w:pPr>
            <w:r w:rsidRPr="008E0BE6">
              <w:rPr>
                <w:rFonts w:ascii="標楷體" w:eastAsia="標楷體" w:hAnsi="標楷體" w:cs="新細明體" w:hint="eastAsia"/>
                <w:color w:val="333333"/>
                <w:kern w:val="0"/>
                <w:sz w:val="28"/>
                <w:szCs w:val="28"/>
              </w:rPr>
              <w:t>檢視本校各項活動(例如社團、比賽或競技)是否有性別之差別待遇，若有則修正之。</w:t>
            </w:r>
          </w:p>
        </w:tc>
        <w:tc>
          <w:tcPr>
            <w:tcW w:w="6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BE6" w:rsidRPr="008E0BE6" w:rsidRDefault="008E0BE6" w:rsidP="008E0BE6">
            <w:pPr>
              <w:widowControl/>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各處室</w:t>
            </w:r>
          </w:p>
        </w:tc>
      </w:tr>
      <w:tr w:rsidR="008E0BE6" w:rsidRPr="008E0BE6" w:rsidTr="008E0BE6">
        <w:trPr>
          <w:trHeight w:val="660"/>
        </w:trPr>
        <w:tc>
          <w:tcPr>
            <w:tcW w:w="1210" w:type="pct"/>
            <w:vMerge/>
            <w:tcBorders>
              <w:top w:val="nil"/>
              <w:left w:val="single" w:sz="8" w:space="0" w:color="auto"/>
              <w:bottom w:val="single" w:sz="8" w:space="0" w:color="auto"/>
              <w:right w:val="single" w:sz="8" w:space="0" w:color="auto"/>
            </w:tcBorders>
            <w:shd w:val="clear" w:color="auto" w:fill="FFFFFF"/>
            <w:vAlign w:val="center"/>
            <w:hideMark/>
          </w:tcPr>
          <w:p w:rsidR="008E0BE6" w:rsidRPr="008E0BE6" w:rsidRDefault="008E0BE6" w:rsidP="008E0BE6">
            <w:pPr>
              <w:widowControl/>
              <w:spacing w:line="0" w:lineRule="atLeast"/>
              <w:rPr>
                <w:rFonts w:ascii="微軟正黑體" w:eastAsia="微軟正黑體" w:hAnsi="微軟正黑體" w:cs="新細明體"/>
                <w:color w:val="333333"/>
                <w:kern w:val="0"/>
                <w:sz w:val="28"/>
                <w:szCs w:val="28"/>
              </w:rPr>
            </w:pPr>
          </w:p>
        </w:tc>
        <w:tc>
          <w:tcPr>
            <w:tcW w:w="313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BE6" w:rsidRPr="008E0BE6" w:rsidRDefault="008E0BE6" w:rsidP="008E0BE6">
            <w:pPr>
              <w:widowControl/>
              <w:spacing w:line="0" w:lineRule="atLeast"/>
              <w:rPr>
                <w:rFonts w:ascii="標楷體" w:eastAsia="標楷體" w:hAnsi="標楷體" w:cs="新細明體"/>
                <w:color w:val="333333"/>
                <w:kern w:val="0"/>
                <w:sz w:val="28"/>
                <w:szCs w:val="28"/>
              </w:rPr>
            </w:pPr>
            <w:r w:rsidRPr="008E0BE6">
              <w:rPr>
                <w:rFonts w:ascii="標楷體" w:eastAsia="標楷體" w:hAnsi="標楷體" w:cs="新細明體" w:hint="eastAsia"/>
                <w:color w:val="333333"/>
                <w:kern w:val="0"/>
                <w:sz w:val="28"/>
                <w:szCs w:val="28"/>
              </w:rPr>
              <w:t>檢視學校宿舍管理規則或要點是否符合性別平等原則，若不符合則修正之。</w:t>
            </w:r>
          </w:p>
        </w:tc>
        <w:tc>
          <w:tcPr>
            <w:tcW w:w="6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BE6" w:rsidRPr="008E0BE6" w:rsidRDefault="008E0BE6" w:rsidP="008E0BE6">
            <w:pPr>
              <w:widowControl/>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學</w:t>
            </w:r>
            <w:proofErr w:type="gramStart"/>
            <w:r w:rsidRPr="008E0BE6">
              <w:rPr>
                <w:rFonts w:ascii="標楷體" w:eastAsia="標楷體" w:hAnsi="標楷體" w:cs="新細明體" w:hint="eastAsia"/>
                <w:color w:val="333333"/>
                <w:kern w:val="0"/>
                <w:sz w:val="28"/>
                <w:szCs w:val="28"/>
              </w:rPr>
              <w:t>務</w:t>
            </w:r>
            <w:proofErr w:type="gramEnd"/>
            <w:r w:rsidRPr="008E0BE6">
              <w:rPr>
                <w:rFonts w:ascii="標楷體" w:eastAsia="標楷體" w:hAnsi="標楷體" w:cs="新細明體" w:hint="eastAsia"/>
                <w:color w:val="333333"/>
                <w:kern w:val="0"/>
                <w:sz w:val="28"/>
                <w:szCs w:val="28"/>
              </w:rPr>
              <w:t>處</w:t>
            </w:r>
          </w:p>
        </w:tc>
      </w:tr>
      <w:tr w:rsidR="008E0BE6" w:rsidRPr="008E0BE6" w:rsidTr="008E0BE6">
        <w:trPr>
          <w:trHeight w:val="1050"/>
        </w:trPr>
        <w:tc>
          <w:tcPr>
            <w:tcW w:w="1210" w:type="pct"/>
            <w:vMerge/>
            <w:tcBorders>
              <w:top w:val="nil"/>
              <w:left w:val="single" w:sz="8" w:space="0" w:color="auto"/>
              <w:bottom w:val="single" w:sz="8" w:space="0" w:color="auto"/>
              <w:right w:val="single" w:sz="8" w:space="0" w:color="auto"/>
            </w:tcBorders>
            <w:shd w:val="clear" w:color="auto" w:fill="FFFFFF"/>
            <w:vAlign w:val="center"/>
            <w:hideMark/>
          </w:tcPr>
          <w:p w:rsidR="008E0BE6" w:rsidRPr="008E0BE6" w:rsidRDefault="008E0BE6" w:rsidP="008E0BE6">
            <w:pPr>
              <w:widowControl/>
              <w:spacing w:line="0" w:lineRule="atLeast"/>
              <w:rPr>
                <w:rFonts w:ascii="微軟正黑體" w:eastAsia="微軟正黑體" w:hAnsi="微軟正黑體" w:cs="新細明體"/>
                <w:color w:val="333333"/>
                <w:kern w:val="0"/>
                <w:sz w:val="28"/>
                <w:szCs w:val="28"/>
              </w:rPr>
            </w:pPr>
          </w:p>
        </w:tc>
        <w:tc>
          <w:tcPr>
            <w:tcW w:w="313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BE6" w:rsidRPr="008E0BE6" w:rsidRDefault="008E0BE6" w:rsidP="008E0BE6">
            <w:pPr>
              <w:widowControl/>
              <w:spacing w:line="0" w:lineRule="atLeast"/>
              <w:rPr>
                <w:rFonts w:ascii="標楷體" w:eastAsia="標楷體" w:hAnsi="標楷體" w:cs="新細明體"/>
                <w:color w:val="333333"/>
                <w:kern w:val="0"/>
                <w:sz w:val="28"/>
                <w:szCs w:val="28"/>
              </w:rPr>
            </w:pPr>
            <w:r w:rsidRPr="008E0BE6">
              <w:rPr>
                <w:rFonts w:ascii="標楷體" w:eastAsia="標楷體" w:hAnsi="標楷體" w:cs="新細明體" w:hint="eastAsia"/>
                <w:color w:val="333333"/>
                <w:kern w:val="0"/>
                <w:sz w:val="28"/>
                <w:szCs w:val="28"/>
              </w:rPr>
              <w:t>檢視本校之招生、就學許可、教學、活動、評量、獎懲、福利及服務等是否有性別或性傾向之差別待遇，若有則修正之；但性質僅適合特定性別者，不在此限。</w:t>
            </w:r>
          </w:p>
        </w:tc>
        <w:tc>
          <w:tcPr>
            <w:tcW w:w="6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BE6" w:rsidRPr="008E0BE6" w:rsidRDefault="008E0BE6" w:rsidP="008E0BE6">
            <w:pPr>
              <w:widowControl/>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各處室</w:t>
            </w:r>
          </w:p>
        </w:tc>
      </w:tr>
      <w:tr w:rsidR="008E0BE6" w:rsidRPr="008E0BE6" w:rsidTr="008E0BE6">
        <w:trPr>
          <w:trHeight w:val="67"/>
        </w:trPr>
        <w:tc>
          <w:tcPr>
            <w:tcW w:w="1210" w:type="pct"/>
            <w:vMerge/>
            <w:tcBorders>
              <w:top w:val="nil"/>
              <w:left w:val="single" w:sz="8" w:space="0" w:color="auto"/>
              <w:bottom w:val="single" w:sz="8" w:space="0" w:color="auto"/>
              <w:right w:val="single" w:sz="8" w:space="0" w:color="auto"/>
            </w:tcBorders>
            <w:shd w:val="clear" w:color="auto" w:fill="FFFFFF"/>
            <w:vAlign w:val="center"/>
            <w:hideMark/>
          </w:tcPr>
          <w:p w:rsidR="008E0BE6" w:rsidRPr="008E0BE6" w:rsidRDefault="008E0BE6" w:rsidP="008E0BE6">
            <w:pPr>
              <w:widowControl/>
              <w:spacing w:line="0" w:lineRule="atLeast"/>
              <w:rPr>
                <w:rFonts w:ascii="微軟正黑體" w:eastAsia="微軟正黑體" w:hAnsi="微軟正黑體" w:cs="新細明體"/>
                <w:color w:val="333333"/>
                <w:kern w:val="0"/>
                <w:sz w:val="28"/>
                <w:szCs w:val="28"/>
              </w:rPr>
            </w:pPr>
          </w:p>
        </w:tc>
        <w:tc>
          <w:tcPr>
            <w:tcW w:w="313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BE6" w:rsidRPr="008E0BE6" w:rsidRDefault="008E0BE6" w:rsidP="008E0BE6">
            <w:pPr>
              <w:widowControl/>
              <w:spacing w:line="0" w:lineRule="atLeast"/>
              <w:rPr>
                <w:rFonts w:ascii="標楷體" w:eastAsia="標楷體" w:hAnsi="標楷體" w:cs="新細明體"/>
                <w:color w:val="333333"/>
                <w:kern w:val="0"/>
                <w:sz w:val="28"/>
                <w:szCs w:val="28"/>
              </w:rPr>
            </w:pPr>
            <w:r w:rsidRPr="008E0BE6">
              <w:rPr>
                <w:rFonts w:ascii="標楷體" w:eastAsia="標楷體" w:hAnsi="標楷體" w:cs="新細明體" w:hint="eastAsia"/>
                <w:color w:val="333333"/>
                <w:kern w:val="0"/>
                <w:sz w:val="28"/>
                <w:szCs w:val="28"/>
              </w:rPr>
              <w:t>檢視輔導措施有無性別歧視。</w:t>
            </w:r>
          </w:p>
        </w:tc>
        <w:tc>
          <w:tcPr>
            <w:tcW w:w="6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44C96" w:rsidRDefault="008E0BE6" w:rsidP="008E0BE6">
            <w:pPr>
              <w:widowControl/>
              <w:spacing w:line="0" w:lineRule="atLeast"/>
              <w:rPr>
                <w:rFonts w:ascii="標楷體" w:eastAsia="標楷體" w:hAnsi="標楷體" w:cs="新細明體" w:hint="eastAsia"/>
                <w:color w:val="333333"/>
                <w:kern w:val="0"/>
                <w:sz w:val="28"/>
                <w:szCs w:val="28"/>
              </w:rPr>
            </w:pPr>
            <w:r w:rsidRPr="008E0BE6">
              <w:rPr>
                <w:rFonts w:ascii="標楷體" w:eastAsia="標楷體" w:hAnsi="標楷體" w:cs="新細明體" w:hint="eastAsia"/>
                <w:color w:val="333333"/>
                <w:kern w:val="0"/>
                <w:sz w:val="28"/>
                <w:szCs w:val="28"/>
              </w:rPr>
              <w:t>學</w:t>
            </w:r>
            <w:proofErr w:type="gramStart"/>
            <w:r w:rsidRPr="008E0BE6">
              <w:rPr>
                <w:rFonts w:ascii="標楷體" w:eastAsia="標楷體" w:hAnsi="標楷體" w:cs="新細明體" w:hint="eastAsia"/>
                <w:color w:val="333333"/>
                <w:kern w:val="0"/>
                <w:sz w:val="28"/>
                <w:szCs w:val="28"/>
              </w:rPr>
              <w:t>務</w:t>
            </w:r>
            <w:proofErr w:type="gramEnd"/>
            <w:r w:rsidRPr="008E0BE6">
              <w:rPr>
                <w:rFonts w:ascii="標楷體" w:eastAsia="標楷體" w:hAnsi="標楷體" w:cs="新細明體" w:hint="eastAsia"/>
                <w:color w:val="333333"/>
                <w:kern w:val="0"/>
                <w:sz w:val="28"/>
                <w:szCs w:val="28"/>
              </w:rPr>
              <w:t>處</w:t>
            </w:r>
          </w:p>
          <w:p w:rsidR="008E0BE6" w:rsidRPr="008E0BE6" w:rsidRDefault="008E0BE6" w:rsidP="008E0BE6">
            <w:pPr>
              <w:widowControl/>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輔導室</w:t>
            </w:r>
          </w:p>
        </w:tc>
      </w:tr>
      <w:tr w:rsidR="008E0BE6" w:rsidRPr="008E0BE6" w:rsidTr="008E0BE6">
        <w:trPr>
          <w:trHeight w:val="67"/>
        </w:trPr>
        <w:tc>
          <w:tcPr>
            <w:tcW w:w="1210" w:type="pct"/>
            <w:vMerge w:val="restart"/>
            <w:tcBorders>
              <w:top w:val="nil"/>
              <w:left w:val="single" w:sz="8" w:space="0" w:color="auto"/>
              <w:bottom w:val="dashed" w:sz="8" w:space="0" w:color="auto"/>
              <w:right w:val="single" w:sz="8" w:space="0" w:color="auto"/>
            </w:tcBorders>
            <w:shd w:val="clear" w:color="auto" w:fill="FFFFFF"/>
            <w:tcMar>
              <w:top w:w="0" w:type="dxa"/>
              <w:left w:w="108" w:type="dxa"/>
              <w:bottom w:w="0" w:type="dxa"/>
              <w:right w:w="108" w:type="dxa"/>
            </w:tcMar>
            <w:hideMark/>
          </w:tcPr>
          <w:p w:rsidR="008E0BE6" w:rsidRPr="008E0BE6" w:rsidRDefault="008E0BE6" w:rsidP="008E0BE6">
            <w:pPr>
              <w:widowControl/>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四、課程與教學</w:t>
            </w:r>
          </w:p>
        </w:tc>
        <w:tc>
          <w:tcPr>
            <w:tcW w:w="313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BE6" w:rsidRPr="008E0BE6" w:rsidRDefault="008E0BE6" w:rsidP="008E0BE6">
            <w:pPr>
              <w:widowControl/>
              <w:spacing w:line="0" w:lineRule="atLeast"/>
              <w:rPr>
                <w:rFonts w:ascii="標楷體" w:eastAsia="標楷體" w:hAnsi="標楷體" w:cs="新細明體"/>
                <w:color w:val="333333"/>
                <w:kern w:val="0"/>
                <w:sz w:val="28"/>
                <w:szCs w:val="28"/>
              </w:rPr>
            </w:pPr>
            <w:r w:rsidRPr="008E0BE6">
              <w:rPr>
                <w:rFonts w:ascii="標楷體" w:eastAsia="標楷體" w:hAnsi="標楷體" w:cs="新細明體" w:hint="eastAsia"/>
                <w:color w:val="333333"/>
                <w:kern w:val="0"/>
                <w:sz w:val="28"/>
                <w:szCs w:val="28"/>
              </w:rPr>
              <w:t>視需要修訂本校性別平等教育實施規定，並公告周知</w:t>
            </w:r>
          </w:p>
          <w:p w:rsidR="008E0BE6" w:rsidRPr="008E0BE6" w:rsidRDefault="008E0BE6" w:rsidP="008E0BE6">
            <w:pPr>
              <w:widowControl/>
              <w:spacing w:line="0" w:lineRule="atLeast"/>
              <w:rPr>
                <w:rFonts w:ascii="標楷體" w:eastAsia="標楷體" w:hAnsi="標楷體" w:cs="新細明體"/>
                <w:color w:val="333333"/>
                <w:kern w:val="0"/>
                <w:sz w:val="28"/>
                <w:szCs w:val="28"/>
              </w:rPr>
            </w:pPr>
            <w:r w:rsidRPr="008E0BE6">
              <w:rPr>
                <w:rFonts w:ascii="標楷體" w:eastAsia="標楷體" w:hAnsi="標楷體" w:cs="新細明體" w:hint="eastAsia"/>
                <w:color w:val="333333"/>
                <w:kern w:val="0"/>
                <w:sz w:val="28"/>
                <w:szCs w:val="28"/>
              </w:rPr>
              <w:t>推動性別平等教育融入課程（含性侵害防治教育、情感教育、性教育、同志教育等課程）。</w:t>
            </w:r>
          </w:p>
        </w:tc>
        <w:tc>
          <w:tcPr>
            <w:tcW w:w="6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BE6" w:rsidRPr="008E0BE6" w:rsidRDefault="008E0BE6" w:rsidP="008E0BE6">
            <w:pPr>
              <w:widowControl/>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教務處</w:t>
            </w:r>
          </w:p>
        </w:tc>
      </w:tr>
      <w:tr w:rsidR="008E0BE6" w:rsidRPr="008E0BE6" w:rsidTr="008E0BE6">
        <w:trPr>
          <w:trHeight w:val="690"/>
        </w:trPr>
        <w:tc>
          <w:tcPr>
            <w:tcW w:w="1210" w:type="pct"/>
            <w:vMerge/>
            <w:tcBorders>
              <w:top w:val="nil"/>
              <w:left w:val="single" w:sz="8" w:space="0" w:color="auto"/>
              <w:bottom w:val="single" w:sz="4" w:space="0" w:color="auto"/>
              <w:right w:val="single" w:sz="8" w:space="0" w:color="auto"/>
            </w:tcBorders>
            <w:shd w:val="clear" w:color="auto" w:fill="FFFFFF"/>
            <w:vAlign w:val="center"/>
            <w:hideMark/>
          </w:tcPr>
          <w:p w:rsidR="008E0BE6" w:rsidRPr="008E0BE6" w:rsidRDefault="008E0BE6" w:rsidP="008E0BE6">
            <w:pPr>
              <w:widowControl/>
              <w:spacing w:line="0" w:lineRule="atLeast"/>
              <w:rPr>
                <w:rFonts w:ascii="微軟正黑體" w:eastAsia="微軟正黑體" w:hAnsi="微軟正黑體" w:cs="新細明體"/>
                <w:color w:val="333333"/>
                <w:kern w:val="0"/>
                <w:sz w:val="28"/>
                <w:szCs w:val="28"/>
              </w:rPr>
            </w:pPr>
          </w:p>
        </w:tc>
        <w:tc>
          <w:tcPr>
            <w:tcW w:w="3133"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8E0BE6" w:rsidRPr="008E0BE6" w:rsidRDefault="008E0BE6" w:rsidP="008E0BE6">
            <w:pPr>
              <w:widowControl/>
              <w:spacing w:line="0" w:lineRule="atLeast"/>
              <w:rPr>
                <w:rFonts w:ascii="標楷體" w:eastAsia="標楷體" w:hAnsi="標楷體" w:cs="新細明體"/>
                <w:color w:val="333333"/>
                <w:kern w:val="0"/>
                <w:sz w:val="28"/>
                <w:szCs w:val="28"/>
              </w:rPr>
            </w:pPr>
            <w:proofErr w:type="gramStart"/>
            <w:r w:rsidRPr="008E0BE6">
              <w:rPr>
                <w:rFonts w:ascii="標楷體" w:eastAsia="標楷體" w:hAnsi="標楷體" w:cs="新細明體" w:hint="eastAsia"/>
                <w:color w:val="333333"/>
                <w:kern w:val="0"/>
                <w:sz w:val="28"/>
                <w:szCs w:val="28"/>
              </w:rPr>
              <w:t>蒐</w:t>
            </w:r>
            <w:proofErr w:type="gramEnd"/>
            <w:r w:rsidRPr="008E0BE6">
              <w:rPr>
                <w:rFonts w:ascii="標楷體" w:eastAsia="標楷體" w:hAnsi="標楷體" w:cs="新細明體" w:hint="eastAsia"/>
                <w:color w:val="333333"/>
                <w:kern w:val="0"/>
                <w:sz w:val="28"/>
                <w:szCs w:val="28"/>
              </w:rPr>
              <w:t>購性別平等教育相關之教學資源，含校園性平事件之防治與救濟等等。</w:t>
            </w:r>
          </w:p>
        </w:tc>
        <w:tc>
          <w:tcPr>
            <w:tcW w:w="657"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8E0BE6" w:rsidRPr="008E0BE6" w:rsidRDefault="008E0BE6" w:rsidP="008E0BE6">
            <w:pPr>
              <w:widowControl/>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圖書館</w:t>
            </w:r>
          </w:p>
        </w:tc>
      </w:tr>
      <w:tr w:rsidR="008E0BE6" w:rsidRPr="008E0BE6" w:rsidTr="008E0BE6">
        <w:trPr>
          <w:trHeight w:val="870"/>
        </w:trPr>
        <w:tc>
          <w:tcPr>
            <w:tcW w:w="1210" w:type="pct"/>
            <w:vMerge w:val="restar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0BE6" w:rsidRPr="008E0BE6" w:rsidRDefault="008E0BE6" w:rsidP="008E0BE6">
            <w:pPr>
              <w:widowControl/>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五、性別平等教育</w:t>
            </w:r>
          </w:p>
        </w:tc>
        <w:tc>
          <w:tcPr>
            <w:tcW w:w="3133"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BE6" w:rsidRPr="008E0BE6" w:rsidRDefault="008E0BE6" w:rsidP="008E0BE6">
            <w:pPr>
              <w:widowControl/>
              <w:spacing w:line="0" w:lineRule="atLeast"/>
              <w:rPr>
                <w:rFonts w:ascii="標楷體" w:eastAsia="標楷體" w:hAnsi="標楷體" w:cs="新細明體"/>
                <w:color w:val="333333"/>
                <w:kern w:val="0"/>
                <w:sz w:val="28"/>
                <w:szCs w:val="28"/>
              </w:rPr>
            </w:pPr>
            <w:r w:rsidRPr="008E0BE6">
              <w:rPr>
                <w:rFonts w:ascii="標楷體" w:eastAsia="標楷體" w:hAnsi="標楷體" w:cs="新細明體" w:hint="eastAsia"/>
                <w:color w:val="333333"/>
                <w:kern w:val="0"/>
                <w:sz w:val="28"/>
                <w:szCs w:val="28"/>
              </w:rPr>
              <w:t>針對性別平等教育委員會委員、負責校園性平事件處置之相關人員以及教職員工辦理性別平等教育研習或宣導，</w:t>
            </w:r>
            <w:proofErr w:type="gramStart"/>
            <w:r w:rsidRPr="008E0BE6">
              <w:rPr>
                <w:rFonts w:ascii="標楷體" w:eastAsia="標楷體" w:hAnsi="標楷體" w:cs="新細明體" w:hint="eastAsia"/>
                <w:color w:val="333333"/>
                <w:kern w:val="0"/>
                <w:sz w:val="28"/>
                <w:szCs w:val="28"/>
              </w:rPr>
              <w:t>或薦派參加</w:t>
            </w:r>
            <w:proofErr w:type="gramEnd"/>
            <w:r w:rsidRPr="008E0BE6">
              <w:rPr>
                <w:rFonts w:ascii="標楷體" w:eastAsia="標楷體" w:hAnsi="標楷體" w:cs="新細明體" w:hint="eastAsia"/>
                <w:color w:val="333333"/>
                <w:kern w:val="0"/>
                <w:sz w:val="28"/>
                <w:szCs w:val="28"/>
              </w:rPr>
              <w:t>校外性別平等教育研習活動。</w:t>
            </w:r>
          </w:p>
        </w:tc>
        <w:tc>
          <w:tcPr>
            <w:tcW w:w="65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44C96" w:rsidRDefault="008E0BE6" w:rsidP="00A44C96">
            <w:pPr>
              <w:widowControl/>
              <w:spacing w:line="0" w:lineRule="atLeast"/>
              <w:rPr>
                <w:rFonts w:ascii="標楷體" w:eastAsia="標楷體" w:hAnsi="標楷體" w:cs="新細明體" w:hint="eastAsia"/>
                <w:color w:val="333333"/>
                <w:kern w:val="0"/>
                <w:sz w:val="28"/>
                <w:szCs w:val="28"/>
              </w:rPr>
            </w:pPr>
            <w:r w:rsidRPr="008E0BE6">
              <w:rPr>
                <w:rFonts w:ascii="標楷體" w:eastAsia="標楷體" w:hAnsi="標楷體" w:cs="新細明體" w:hint="eastAsia"/>
                <w:color w:val="333333"/>
                <w:kern w:val="0"/>
                <w:sz w:val="28"/>
                <w:szCs w:val="28"/>
              </w:rPr>
              <w:t>性平會</w:t>
            </w:r>
          </w:p>
          <w:p w:rsidR="008E0BE6" w:rsidRPr="008E0BE6" w:rsidRDefault="008E0BE6" w:rsidP="00A44C96">
            <w:pPr>
              <w:widowControl/>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輔導室 </w:t>
            </w:r>
          </w:p>
        </w:tc>
      </w:tr>
      <w:tr w:rsidR="008E0BE6" w:rsidRPr="008E0BE6" w:rsidTr="008E0BE6">
        <w:trPr>
          <w:trHeight w:val="990"/>
        </w:trPr>
        <w:tc>
          <w:tcPr>
            <w:tcW w:w="1210" w:type="pct"/>
            <w:vMerge/>
            <w:tcBorders>
              <w:top w:val="single" w:sz="4" w:space="0" w:color="auto"/>
              <w:left w:val="single" w:sz="8" w:space="0" w:color="auto"/>
              <w:bottom w:val="single" w:sz="8" w:space="0" w:color="auto"/>
              <w:right w:val="single" w:sz="8" w:space="0" w:color="auto"/>
            </w:tcBorders>
            <w:shd w:val="clear" w:color="auto" w:fill="FFFFFF"/>
            <w:vAlign w:val="center"/>
            <w:hideMark/>
          </w:tcPr>
          <w:p w:rsidR="008E0BE6" w:rsidRPr="008E0BE6" w:rsidRDefault="008E0BE6" w:rsidP="008E0BE6">
            <w:pPr>
              <w:widowControl/>
              <w:spacing w:line="0" w:lineRule="atLeast"/>
              <w:rPr>
                <w:rFonts w:ascii="微軟正黑體" w:eastAsia="微軟正黑體" w:hAnsi="微軟正黑體" w:cs="新細明體"/>
                <w:color w:val="333333"/>
                <w:kern w:val="0"/>
                <w:sz w:val="28"/>
                <w:szCs w:val="28"/>
              </w:rPr>
            </w:pPr>
          </w:p>
        </w:tc>
        <w:tc>
          <w:tcPr>
            <w:tcW w:w="3133"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BE6" w:rsidRPr="008E0BE6" w:rsidRDefault="008E0BE6" w:rsidP="008E0BE6">
            <w:pPr>
              <w:widowControl/>
              <w:spacing w:line="0" w:lineRule="atLeast"/>
              <w:rPr>
                <w:rFonts w:ascii="標楷體" w:eastAsia="標楷體" w:hAnsi="標楷體" w:cs="新細明體"/>
                <w:color w:val="333333"/>
                <w:kern w:val="0"/>
                <w:sz w:val="28"/>
                <w:szCs w:val="28"/>
              </w:rPr>
            </w:pPr>
            <w:r w:rsidRPr="008E0BE6">
              <w:rPr>
                <w:rFonts w:ascii="標楷體" w:eastAsia="標楷體" w:hAnsi="標楷體" w:cs="新細明體" w:hint="eastAsia"/>
                <w:color w:val="333333"/>
                <w:kern w:val="0"/>
                <w:sz w:val="28"/>
                <w:szCs w:val="28"/>
              </w:rPr>
              <w:t>鼓勵教職員工參與主管機關辦理之性侵害、性騷擾或</w:t>
            </w:r>
            <w:proofErr w:type="gramStart"/>
            <w:r w:rsidRPr="008E0BE6">
              <w:rPr>
                <w:rFonts w:ascii="標楷體" w:eastAsia="標楷體" w:hAnsi="標楷體" w:cs="新細明體" w:hint="eastAsia"/>
                <w:color w:val="333333"/>
                <w:kern w:val="0"/>
                <w:sz w:val="28"/>
                <w:szCs w:val="28"/>
              </w:rPr>
              <w:t>性霸凌</w:t>
            </w:r>
            <w:proofErr w:type="gramEnd"/>
            <w:r w:rsidRPr="008E0BE6">
              <w:rPr>
                <w:rFonts w:ascii="標楷體" w:eastAsia="標楷體" w:hAnsi="標楷體" w:cs="新細明體" w:hint="eastAsia"/>
                <w:color w:val="333333"/>
                <w:kern w:val="0"/>
                <w:sz w:val="28"/>
                <w:szCs w:val="28"/>
              </w:rPr>
              <w:t>事件調查專業人員培訓。</w:t>
            </w:r>
          </w:p>
          <w:p w:rsidR="008E0BE6" w:rsidRPr="008E0BE6" w:rsidRDefault="008E0BE6" w:rsidP="008E0BE6">
            <w:pPr>
              <w:widowControl/>
              <w:spacing w:line="0" w:lineRule="atLeast"/>
              <w:rPr>
                <w:rFonts w:ascii="標楷體" w:eastAsia="標楷體" w:hAnsi="標楷體" w:cs="新細明體"/>
                <w:color w:val="333333"/>
                <w:kern w:val="0"/>
                <w:sz w:val="28"/>
                <w:szCs w:val="28"/>
              </w:rPr>
            </w:pPr>
            <w:r w:rsidRPr="008E0BE6">
              <w:rPr>
                <w:rFonts w:ascii="標楷體" w:eastAsia="標楷體" w:hAnsi="標楷體" w:cs="新細明體" w:hint="eastAsia"/>
                <w:color w:val="333333"/>
                <w:kern w:val="0"/>
                <w:sz w:val="28"/>
                <w:szCs w:val="28"/>
              </w:rPr>
              <w:t>針對學生辦理性別平等教育專題演講。</w:t>
            </w:r>
          </w:p>
        </w:tc>
        <w:tc>
          <w:tcPr>
            <w:tcW w:w="65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E0BE6" w:rsidRPr="008E0BE6" w:rsidRDefault="008E0BE6" w:rsidP="008E0BE6">
            <w:pPr>
              <w:widowControl/>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輔導室</w:t>
            </w:r>
            <w:r w:rsidRPr="008E0BE6">
              <w:rPr>
                <w:rFonts w:ascii="標楷體" w:eastAsia="標楷體" w:hAnsi="標楷體" w:cs="新細明體" w:hint="eastAsia"/>
                <w:color w:val="333333"/>
                <w:kern w:val="0"/>
                <w:sz w:val="28"/>
                <w:szCs w:val="28"/>
              </w:rPr>
              <w:br/>
              <w:t>學</w:t>
            </w:r>
            <w:proofErr w:type="gramStart"/>
            <w:r w:rsidRPr="008E0BE6">
              <w:rPr>
                <w:rFonts w:ascii="標楷體" w:eastAsia="標楷體" w:hAnsi="標楷體" w:cs="新細明體" w:hint="eastAsia"/>
                <w:color w:val="333333"/>
                <w:kern w:val="0"/>
                <w:sz w:val="28"/>
                <w:szCs w:val="28"/>
              </w:rPr>
              <w:t>務</w:t>
            </w:r>
            <w:proofErr w:type="gramEnd"/>
            <w:r w:rsidRPr="008E0BE6">
              <w:rPr>
                <w:rFonts w:ascii="標楷體" w:eastAsia="標楷體" w:hAnsi="標楷體" w:cs="新細明體" w:hint="eastAsia"/>
                <w:color w:val="333333"/>
                <w:kern w:val="0"/>
                <w:sz w:val="28"/>
                <w:szCs w:val="28"/>
              </w:rPr>
              <w:t>處</w:t>
            </w:r>
          </w:p>
        </w:tc>
      </w:tr>
      <w:tr w:rsidR="008E0BE6" w:rsidRPr="008E0BE6" w:rsidTr="008E0BE6">
        <w:tc>
          <w:tcPr>
            <w:tcW w:w="121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0BE6" w:rsidRPr="008E0BE6" w:rsidRDefault="008E0BE6" w:rsidP="008E0BE6">
            <w:pPr>
              <w:widowControl/>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六、校園安全空間</w:t>
            </w:r>
          </w:p>
        </w:tc>
        <w:tc>
          <w:tcPr>
            <w:tcW w:w="313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BE6" w:rsidRPr="008E0BE6" w:rsidRDefault="008E0BE6" w:rsidP="008E0BE6">
            <w:pPr>
              <w:widowControl/>
              <w:spacing w:line="0" w:lineRule="atLeast"/>
              <w:rPr>
                <w:rFonts w:ascii="標楷體" w:eastAsia="標楷體" w:hAnsi="標楷體" w:cs="新細明體"/>
                <w:color w:val="333333"/>
                <w:kern w:val="0"/>
                <w:sz w:val="28"/>
                <w:szCs w:val="28"/>
              </w:rPr>
            </w:pPr>
            <w:r w:rsidRPr="008E0BE6">
              <w:rPr>
                <w:rFonts w:ascii="標楷體" w:eastAsia="標楷體" w:hAnsi="標楷體" w:cs="新細明體" w:hint="eastAsia"/>
                <w:color w:val="333333"/>
                <w:kern w:val="0"/>
                <w:sz w:val="28"/>
                <w:szCs w:val="28"/>
              </w:rPr>
              <w:t>定期舉行性別校園空間安全檢視說明會，公告檢視成果、並作成紀錄。</w:t>
            </w:r>
          </w:p>
          <w:p w:rsidR="008E0BE6" w:rsidRPr="008E0BE6" w:rsidRDefault="008E0BE6" w:rsidP="008E0BE6">
            <w:pPr>
              <w:widowControl/>
              <w:spacing w:line="0" w:lineRule="atLeast"/>
              <w:rPr>
                <w:rFonts w:ascii="標楷體" w:eastAsia="標楷體" w:hAnsi="標楷體" w:cs="新細明體"/>
                <w:color w:val="333333"/>
                <w:kern w:val="0"/>
                <w:sz w:val="28"/>
                <w:szCs w:val="28"/>
              </w:rPr>
            </w:pPr>
            <w:r w:rsidRPr="008E0BE6">
              <w:rPr>
                <w:rFonts w:ascii="標楷體" w:eastAsia="標楷體" w:hAnsi="標楷體" w:cs="新細明體" w:hint="eastAsia"/>
                <w:color w:val="333333"/>
                <w:kern w:val="0"/>
                <w:sz w:val="28"/>
                <w:szCs w:val="28"/>
              </w:rPr>
              <w:t>定期檢視校園整體安全，繪製並更新校園危險地圖，改善校園空間安全，改進硬體設施現況，以維護人身安全，而提升校園安全。</w:t>
            </w:r>
          </w:p>
        </w:tc>
        <w:tc>
          <w:tcPr>
            <w:tcW w:w="6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BE6" w:rsidRPr="008E0BE6" w:rsidRDefault="008E0BE6" w:rsidP="008E0BE6">
            <w:pPr>
              <w:widowControl/>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總務處</w:t>
            </w:r>
          </w:p>
        </w:tc>
      </w:tr>
      <w:tr w:rsidR="008E0BE6" w:rsidRPr="008E0BE6" w:rsidTr="008E0BE6">
        <w:trPr>
          <w:trHeight w:val="720"/>
        </w:trPr>
        <w:tc>
          <w:tcPr>
            <w:tcW w:w="121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0BE6" w:rsidRPr="008E0BE6" w:rsidRDefault="008E0BE6" w:rsidP="008E0BE6">
            <w:pPr>
              <w:widowControl/>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七、校園性侵害性騷擾或</w:t>
            </w:r>
            <w:proofErr w:type="gramStart"/>
            <w:r w:rsidRPr="008E0BE6">
              <w:rPr>
                <w:rFonts w:ascii="標楷體" w:eastAsia="標楷體" w:hAnsi="標楷體" w:cs="新細明體" w:hint="eastAsia"/>
                <w:color w:val="333333"/>
                <w:kern w:val="0"/>
                <w:sz w:val="28"/>
                <w:szCs w:val="28"/>
              </w:rPr>
              <w:t>性霸凌之</w:t>
            </w:r>
            <w:proofErr w:type="gramEnd"/>
            <w:r w:rsidRPr="008E0BE6">
              <w:rPr>
                <w:rFonts w:ascii="標楷體" w:eastAsia="標楷體" w:hAnsi="標楷體" w:cs="新細明體" w:hint="eastAsia"/>
                <w:color w:val="333333"/>
                <w:kern w:val="0"/>
                <w:sz w:val="28"/>
                <w:szCs w:val="28"/>
              </w:rPr>
              <w:t>防治與處理</w:t>
            </w:r>
          </w:p>
        </w:tc>
        <w:tc>
          <w:tcPr>
            <w:tcW w:w="313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BE6" w:rsidRPr="008E0BE6" w:rsidRDefault="008E0BE6" w:rsidP="008E0BE6">
            <w:pPr>
              <w:widowControl/>
              <w:spacing w:line="0" w:lineRule="atLeast"/>
              <w:rPr>
                <w:rFonts w:ascii="標楷體" w:eastAsia="標楷體" w:hAnsi="標楷體" w:cs="新細明體"/>
                <w:color w:val="333333"/>
                <w:kern w:val="0"/>
                <w:sz w:val="28"/>
                <w:szCs w:val="28"/>
              </w:rPr>
            </w:pPr>
            <w:r w:rsidRPr="008E0BE6">
              <w:rPr>
                <w:rFonts w:ascii="標楷體" w:eastAsia="標楷體" w:hAnsi="標楷體" w:cs="新細明體" w:hint="eastAsia"/>
                <w:color w:val="333333"/>
                <w:kern w:val="0"/>
                <w:sz w:val="28"/>
                <w:szCs w:val="28"/>
              </w:rPr>
              <w:t>視需要修訂本校校園性侵害性騷擾或</w:t>
            </w:r>
            <w:proofErr w:type="gramStart"/>
            <w:r w:rsidRPr="008E0BE6">
              <w:rPr>
                <w:rFonts w:ascii="標楷體" w:eastAsia="標楷體" w:hAnsi="標楷體" w:cs="新細明體" w:hint="eastAsia"/>
                <w:color w:val="333333"/>
                <w:kern w:val="0"/>
                <w:sz w:val="28"/>
                <w:szCs w:val="28"/>
              </w:rPr>
              <w:t>性霸凌</w:t>
            </w:r>
            <w:proofErr w:type="gramEnd"/>
            <w:r w:rsidRPr="008E0BE6">
              <w:rPr>
                <w:rFonts w:ascii="標楷體" w:eastAsia="標楷體" w:hAnsi="標楷體" w:cs="新細明體" w:hint="eastAsia"/>
                <w:color w:val="333333"/>
                <w:kern w:val="0"/>
                <w:sz w:val="28"/>
                <w:szCs w:val="28"/>
              </w:rPr>
              <w:t>防治規定，並公告周知。</w:t>
            </w:r>
          </w:p>
        </w:tc>
        <w:tc>
          <w:tcPr>
            <w:tcW w:w="6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BE6" w:rsidRPr="008E0BE6" w:rsidRDefault="008E0BE6" w:rsidP="008E0BE6">
            <w:pPr>
              <w:widowControl/>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性平會</w:t>
            </w:r>
            <w:r w:rsidRPr="008E0BE6">
              <w:rPr>
                <w:rFonts w:ascii="標楷體" w:eastAsia="標楷體" w:hAnsi="標楷體" w:cs="新細明體" w:hint="eastAsia"/>
                <w:color w:val="333333"/>
                <w:kern w:val="0"/>
                <w:sz w:val="28"/>
                <w:szCs w:val="28"/>
              </w:rPr>
              <w:br/>
              <w:t>學</w:t>
            </w:r>
            <w:proofErr w:type="gramStart"/>
            <w:r w:rsidRPr="008E0BE6">
              <w:rPr>
                <w:rFonts w:ascii="標楷體" w:eastAsia="標楷體" w:hAnsi="標楷體" w:cs="新細明體" w:hint="eastAsia"/>
                <w:color w:val="333333"/>
                <w:kern w:val="0"/>
                <w:sz w:val="28"/>
                <w:szCs w:val="28"/>
              </w:rPr>
              <w:t>務</w:t>
            </w:r>
            <w:proofErr w:type="gramEnd"/>
            <w:r w:rsidRPr="008E0BE6">
              <w:rPr>
                <w:rFonts w:ascii="標楷體" w:eastAsia="標楷體" w:hAnsi="標楷體" w:cs="新細明體" w:hint="eastAsia"/>
                <w:color w:val="333333"/>
                <w:kern w:val="0"/>
                <w:sz w:val="28"/>
                <w:szCs w:val="28"/>
              </w:rPr>
              <w:t>處</w:t>
            </w:r>
          </w:p>
        </w:tc>
      </w:tr>
      <w:tr w:rsidR="008E0BE6" w:rsidRPr="008E0BE6" w:rsidTr="008E0BE6">
        <w:trPr>
          <w:trHeight w:val="615"/>
        </w:trPr>
        <w:tc>
          <w:tcPr>
            <w:tcW w:w="1210" w:type="pct"/>
            <w:vMerge/>
            <w:tcBorders>
              <w:top w:val="nil"/>
              <w:left w:val="single" w:sz="8" w:space="0" w:color="auto"/>
              <w:bottom w:val="single" w:sz="8" w:space="0" w:color="auto"/>
              <w:right w:val="single" w:sz="8" w:space="0" w:color="auto"/>
            </w:tcBorders>
            <w:shd w:val="clear" w:color="auto" w:fill="FFFFFF"/>
            <w:vAlign w:val="center"/>
            <w:hideMark/>
          </w:tcPr>
          <w:p w:rsidR="008E0BE6" w:rsidRPr="008E0BE6" w:rsidRDefault="008E0BE6" w:rsidP="008E0BE6">
            <w:pPr>
              <w:widowControl/>
              <w:spacing w:line="0" w:lineRule="atLeast"/>
              <w:rPr>
                <w:rFonts w:ascii="微軟正黑體" w:eastAsia="微軟正黑體" w:hAnsi="微軟正黑體" w:cs="新細明體"/>
                <w:color w:val="333333"/>
                <w:kern w:val="0"/>
                <w:sz w:val="28"/>
                <w:szCs w:val="28"/>
              </w:rPr>
            </w:pPr>
          </w:p>
        </w:tc>
        <w:tc>
          <w:tcPr>
            <w:tcW w:w="313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BE6" w:rsidRPr="008E0BE6" w:rsidRDefault="008E0BE6" w:rsidP="008E0BE6">
            <w:pPr>
              <w:widowControl/>
              <w:spacing w:line="0" w:lineRule="atLeast"/>
              <w:rPr>
                <w:rFonts w:ascii="標楷體" w:eastAsia="標楷體" w:hAnsi="標楷體" w:cs="新細明體"/>
                <w:color w:val="333333"/>
                <w:kern w:val="0"/>
                <w:sz w:val="28"/>
                <w:szCs w:val="28"/>
              </w:rPr>
            </w:pPr>
            <w:r w:rsidRPr="008E0BE6">
              <w:rPr>
                <w:rFonts w:ascii="標楷體" w:eastAsia="標楷體" w:hAnsi="標楷體" w:cs="新細明體" w:hint="eastAsia"/>
                <w:color w:val="333333"/>
                <w:kern w:val="0"/>
                <w:sz w:val="28"/>
                <w:szCs w:val="28"/>
              </w:rPr>
              <w:t>將「校園性侵害性騷擾或</w:t>
            </w:r>
            <w:proofErr w:type="gramStart"/>
            <w:r w:rsidRPr="008E0BE6">
              <w:rPr>
                <w:rFonts w:ascii="標楷體" w:eastAsia="標楷體" w:hAnsi="標楷體" w:cs="新細明體" w:hint="eastAsia"/>
                <w:color w:val="333333"/>
                <w:kern w:val="0"/>
                <w:sz w:val="28"/>
                <w:szCs w:val="28"/>
              </w:rPr>
              <w:t>性霸凌</w:t>
            </w:r>
            <w:proofErr w:type="gramEnd"/>
            <w:r w:rsidRPr="008E0BE6">
              <w:rPr>
                <w:rFonts w:ascii="標楷體" w:eastAsia="標楷體" w:hAnsi="標楷體" w:cs="新細明體" w:hint="eastAsia"/>
                <w:color w:val="333333"/>
                <w:kern w:val="0"/>
                <w:sz w:val="28"/>
                <w:szCs w:val="28"/>
              </w:rPr>
              <w:t>防治準則」所規範事項納入</w:t>
            </w:r>
            <w:proofErr w:type="gramStart"/>
            <w:r w:rsidRPr="008E0BE6">
              <w:rPr>
                <w:rFonts w:ascii="標楷體" w:eastAsia="標楷體" w:hAnsi="標楷體" w:cs="新細明體" w:hint="eastAsia"/>
                <w:color w:val="333333"/>
                <w:kern w:val="0"/>
                <w:sz w:val="28"/>
                <w:szCs w:val="28"/>
              </w:rPr>
              <w:t>教職員工聘約</w:t>
            </w:r>
            <w:proofErr w:type="gramEnd"/>
            <w:r w:rsidRPr="008E0BE6">
              <w:rPr>
                <w:rFonts w:ascii="標楷體" w:eastAsia="標楷體" w:hAnsi="標楷體" w:cs="新細明體" w:hint="eastAsia"/>
                <w:color w:val="333333"/>
                <w:kern w:val="0"/>
                <w:sz w:val="28"/>
                <w:szCs w:val="28"/>
              </w:rPr>
              <w:t>及學生手冊。</w:t>
            </w:r>
          </w:p>
        </w:tc>
        <w:tc>
          <w:tcPr>
            <w:tcW w:w="6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BE6" w:rsidRPr="008E0BE6" w:rsidRDefault="008E0BE6" w:rsidP="008E0BE6">
            <w:pPr>
              <w:widowControl/>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人事室</w:t>
            </w:r>
          </w:p>
        </w:tc>
      </w:tr>
      <w:tr w:rsidR="008E0BE6" w:rsidRPr="008E0BE6" w:rsidTr="008E0BE6">
        <w:trPr>
          <w:trHeight w:val="3885"/>
        </w:trPr>
        <w:tc>
          <w:tcPr>
            <w:tcW w:w="1210" w:type="pct"/>
            <w:vMerge/>
            <w:tcBorders>
              <w:top w:val="nil"/>
              <w:left w:val="single" w:sz="8" w:space="0" w:color="auto"/>
              <w:bottom w:val="single" w:sz="8" w:space="0" w:color="auto"/>
              <w:right w:val="single" w:sz="8" w:space="0" w:color="auto"/>
            </w:tcBorders>
            <w:shd w:val="clear" w:color="auto" w:fill="FFFFFF"/>
            <w:vAlign w:val="center"/>
            <w:hideMark/>
          </w:tcPr>
          <w:p w:rsidR="008E0BE6" w:rsidRPr="008E0BE6" w:rsidRDefault="008E0BE6" w:rsidP="008E0BE6">
            <w:pPr>
              <w:widowControl/>
              <w:spacing w:line="0" w:lineRule="atLeast"/>
              <w:rPr>
                <w:rFonts w:ascii="微軟正黑體" w:eastAsia="微軟正黑體" w:hAnsi="微軟正黑體" w:cs="新細明體"/>
                <w:color w:val="333333"/>
                <w:kern w:val="0"/>
                <w:sz w:val="28"/>
                <w:szCs w:val="28"/>
              </w:rPr>
            </w:pPr>
          </w:p>
        </w:tc>
        <w:tc>
          <w:tcPr>
            <w:tcW w:w="313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BE6" w:rsidRPr="008E0BE6" w:rsidRDefault="008E0BE6" w:rsidP="008E0BE6">
            <w:pPr>
              <w:widowControl/>
              <w:spacing w:line="0" w:lineRule="atLeast"/>
              <w:rPr>
                <w:rFonts w:ascii="標楷體" w:eastAsia="標楷體" w:hAnsi="標楷體" w:cs="新細明體"/>
                <w:color w:val="333333"/>
                <w:kern w:val="0"/>
                <w:sz w:val="28"/>
                <w:szCs w:val="28"/>
              </w:rPr>
            </w:pPr>
            <w:r w:rsidRPr="008E0BE6">
              <w:rPr>
                <w:rFonts w:ascii="標楷體" w:eastAsia="標楷體" w:hAnsi="標楷體" w:cs="新細明體" w:hint="eastAsia"/>
                <w:color w:val="333333"/>
                <w:kern w:val="0"/>
                <w:sz w:val="28"/>
                <w:szCs w:val="28"/>
              </w:rPr>
              <w:t>設立校園性平事件受理管道，公告受理申請或檢舉之單位、電話、電子信箱。</w:t>
            </w:r>
          </w:p>
          <w:p w:rsidR="008E0BE6" w:rsidRPr="008E0BE6" w:rsidRDefault="008E0BE6" w:rsidP="008E0BE6">
            <w:pPr>
              <w:widowControl/>
              <w:spacing w:line="0" w:lineRule="atLeast"/>
              <w:rPr>
                <w:rFonts w:ascii="標楷體" w:eastAsia="標楷體" w:hAnsi="標楷體" w:cs="新細明體"/>
                <w:color w:val="333333"/>
                <w:kern w:val="0"/>
                <w:sz w:val="28"/>
                <w:szCs w:val="28"/>
              </w:rPr>
            </w:pPr>
            <w:r w:rsidRPr="008E0BE6">
              <w:rPr>
                <w:rFonts w:ascii="標楷體" w:eastAsia="標楷體" w:hAnsi="標楷體" w:cs="新細明體" w:hint="eastAsia"/>
                <w:color w:val="333333"/>
                <w:kern w:val="0"/>
                <w:sz w:val="28"/>
                <w:szCs w:val="28"/>
              </w:rPr>
              <w:t>校園性平事件收件單位於收件後三日內，將案件交付本校性別平等教育委員會處理。</w:t>
            </w:r>
          </w:p>
          <w:p w:rsidR="008E0BE6" w:rsidRPr="008E0BE6" w:rsidRDefault="008E0BE6" w:rsidP="008E0BE6">
            <w:pPr>
              <w:widowControl/>
              <w:spacing w:line="0" w:lineRule="atLeast"/>
              <w:rPr>
                <w:rFonts w:ascii="標楷體" w:eastAsia="標楷體" w:hAnsi="標楷體" w:cs="新細明體"/>
                <w:color w:val="333333"/>
                <w:kern w:val="0"/>
                <w:sz w:val="28"/>
                <w:szCs w:val="28"/>
              </w:rPr>
            </w:pPr>
            <w:r w:rsidRPr="008E0BE6">
              <w:rPr>
                <w:rFonts w:ascii="標楷體" w:eastAsia="標楷體" w:hAnsi="標楷體" w:cs="新細明體" w:hint="eastAsia"/>
                <w:color w:val="333333"/>
                <w:kern w:val="0"/>
                <w:sz w:val="28"/>
                <w:szCs w:val="28"/>
              </w:rPr>
              <w:t>建立名單，提供校園性平事件處置過程所需之調查專業人力及輔導人員支援。</w:t>
            </w:r>
          </w:p>
          <w:p w:rsidR="008E0BE6" w:rsidRPr="008E0BE6" w:rsidRDefault="008E0BE6" w:rsidP="008E0BE6">
            <w:pPr>
              <w:widowControl/>
              <w:spacing w:line="0" w:lineRule="atLeast"/>
              <w:rPr>
                <w:rFonts w:ascii="標楷體" w:eastAsia="標楷體" w:hAnsi="標楷體" w:cs="新細明體"/>
                <w:color w:val="333333"/>
                <w:kern w:val="0"/>
                <w:sz w:val="28"/>
                <w:szCs w:val="28"/>
              </w:rPr>
            </w:pPr>
            <w:r w:rsidRPr="008E0BE6">
              <w:rPr>
                <w:rFonts w:ascii="標楷體" w:eastAsia="標楷體" w:hAnsi="標楷體" w:cs="新細明體" w:hint="eastAsia"/>
                <w:color w:val="333333"/>
                <w:kern w:val="0"/>
                <w:sz w:val="28"/>
                <w:szCs w:val="28"/>
              </w:rPr>
              <w:t>建立業務編組，提供校園性平事件處置過程所需之行政人力(行政專員、聯絡人員)支援。</w:t>
            </w:r>
          </w:p>
          <w:p w:rsidR="008E0BE6" w:rsidRPr="008E0BE6" w:rsidRDefault="008E0BE6" w:rsidP="008E0BE6">
            <w:pPr>
              <w:widowControl/>
              <w:spacing w:line="0" w:lineRule="atLeast"/>
              <w:rPr>
                <w:rFonts w:ascii="標楷體" w:eastAsia="標楷體" w:hAnsi="標楷體" w:cs="新細明體"/>
                <w:color w:val="333333"/>
                <w:kern w:val="0"/>
                <w:sz w:val="28"/>
                <w:szCs w:val="28"/>
              </w:rPr>
            </w:pPr>
            <w:r w:rsidRPr="008E0BE6">
              <w:rPr>
                <w:rFonts w:ascii="標楷體" w:eastAsia="標楷體" w:hAnsi="標楷體" w:cs="新細明體" w:hint="eastAsia"/>
                <w:color w:val="333333"/>
                <w:kern w:val="0"/>
                <w:sz w:val="28"/>
                <w:szCs w:val="28"/>
              </w:rPr>
              <w:t>編列校園性平事件調查處理所需之經費。</w:t>
            </w:r>
          </w:p>
          <w:p w:rsidR="008E0BE6" w:rsidRPr="008E0BE6" w:rsidRDefault="008E0BE6" w:rsidP="008E0BE6">
            <w:pPr>
              <w:widowControl/>
              <w:spacing w:line="0" w:lineRule="atLeast"/>
              <w:rPr>
                <w:rFonts w:ascii="標楷體" w:eastAsia="標楷體" w:hAnsi="標楷體" w:cs="新細明體"/>
                <w:color w:val="333333"/>
                <w:kern w:val="0"/>
                <w:sz w:val="28"/>
                <w:szCs w:val="28"/>
              </w:rPr>
            </w:pPr>
            <w:r w:rsidRPr="008E0BE6">
              <w:rPr>
                <w:rFonts w:ascii="標楷體" w:eastAsia="標楷體" w:hAnsi="標楷體" w:cs="新細明體" w:hint="eastAsia"/>
                <w:color w:val="333333"/>
                <w:kern w:val="0"/>
                <w:sz w:val="28"/>
                <w:szCs w:val="28"/>
              </w:rPr>
              <w:t>設立性平事件申復管道，包括受理申復之單位、電話、電子信箱。</w:t>
            </w:r>
          </w:p>
          <w:p w:rsidR="008E0BE6" w:rsidRPr="008E0BE6" w:rsidRDefault="008E0BE6" w:rsidP="008E0BE6">
            <w:pPr>
              <w:widowControl/>
              <w:spacing w:line="0" w:lineRule="atLeast"/>
              <w:rPr>
                <w:rFonts w:ascii="標楷體" w:eastAsia="標楷體" w:hAnsi="標楷體" w:cs="新細明體"/>
                <w:color w:val="333333"/>
                <w:kern w:val="0"/>
                <w:sz w:val="28"/>
                <w:szCs w:val="28"/>
              </w:rPr>
            </w:pPr>
            <w:r w:rsidRPr="008E0BE6">
              <w:rPr>
                <w:rFonts w:ascii="標楷體" w:eastAsia="標楷體" w:hAnsi="標楷體" w:cs="新細明體" w:hint="eastAsia"/>
                <w:color w:val="333333"/>
                <w:kern w:val="0"/>
                <w:sz w:val="28"/>
                <w:szCs w:val="28"/>
              </w:rPr>
              <w:t>建立校園性平事件及加害人之檔案資料。</w:t>
            </w:r>
          </w:p>
        </w:tc>
        <w:tc>
          <w:tcPr>
            <w:tcW w:w="6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BE6" w:rsidRPr="008E0BE6" w:rsidRDefault="008E0BE6" w:rsidP="008E0BE6">
            <w:pPr>
              <w:widowControl/>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性平會</w:t>
            </w:r>
          </w:p>
        </w:tc>
      </w:tr>
      <w:tr w:rsidR="008E0BE6" w:rsidRPr="008E0BE6" w:rsidTr="008E0BE6">
        <w:tc>
          <w:tcPr>
            <w:tcW w:w="121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0BE6" w:rsidRPr="008E0BE6" w:rsidRDefault="008E0BE6" w:rsidP="008E0BE6">
            <w:pPr>
              <w:widowControl/>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八、性別弱勢學生輔導</w:t>
            </w:r>
          </w:p>
        </w:tc>
        <w:tc>
          <w:tcPr>
            <w:tcW w:w="313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BE6" w:rsidRPr="008E0BE6" w:rsidRDefault="008E0BE6" w:rsidP="008E0BE6">
            <w:pPr>
              <w:widowControl/>
              <w:spacing w:line="0" w:lineRule="atLeast"/>
              <w:rPr>
                <w:rFonts w:ascii="標楷體" w:eastAsia="標楷體" w:hAnsi="標楷體" w:cs="新細明體"/>
                <w:color w:val="333333"/>
                <w:kern w:val="0"/>
                <w:sz w:val="28"/>
                <w:szCs w:val="28"/>
              </w:rPr>
            </w:pPr>
            <w:r w:rsidRPr="008E0BE6">
              <w:rPr>
                <w:rFonts w:ascii="標楷體" w:eastAsia="標楷體" w:hAnsi="標楷體" w:cs="新細明體" w:hint="eastAsia"/>
                <w:color w:val="333333"/>
                <w:kern w:val="0"/>
                <w:sz w:val="28"/>
                <w:szCs w:val="28"/>
              </w:rPr>
              <w:t>視需要修訂性別處境不利學生輔導及處理要點，並公告周知。</w:t>
            </w:r>
          </w:p>
          <w:p w:rsidR="008E0BE6" w:rsidRPr="008E0BE6" w:rsidRDefault="008E0BE6" w:rsidP="008E0BE6">
            <w:pPr>
              <w:widowControl/>
              <w:spacing w:line="0" w:lineRule="atLeast"/>
              <w:rPr>
                <w:rFonts w:ascii="標楷體" w:eastAsia="標楷體" w:hAnsi="標楷體" w:cs="新細明體"/>
                <w:color w:val="333333"/>
                <w:kern w:val="0"/>
                <w:sz w:val="28"/>
                <w:szCs w:val="28"/>
              </w:rPr>
            </w:pPr>
            <w:r w:rsidRPr="008E0BE6">
              <w:rPr>
                <w:rFonts w:ascii="標楷體" w:eastAsia="標楷體" w:hAnsi="標楷體" w:cs="新細明體" w:hint="eastAsia"/>
                <w:color w:val="333333"/>
                <w:kern w:val="0"/>
                <w:sz w:val="28"/>
                <w:szCs w:val="28"/>
              </w:rPr>
              <w:t>視需要修訂學生懷孕事件輔導與處理要點，並公告周知。</w:t>
            </w:r>
          </w:p>
          <w:p w:rsidR="008E0BE6" w:rsidRPr="008E0BE6" w:rsidRDefault="008E0BE6" w:rsidP="008E0BE6">
            <w:pPr>
              <w:widowControl/>
              <w:spacing w:line="0" w:lineRule="atLeast"/>
              <w:rPr>
                <w:rFonts w:ascii="標楷體" w:eastAsia="標楷體" w:hAnsi="標楷體" w:cs="新細明體"/>
                <w:color w:val="333333"/>
                <w:kern w:val="0"/>
                <w:sz w:val="28"/>
                <w:szCs w:val="28"/>
              </w:rPr>
            </w:pPr>
            <w:r w:rsidRPr="008E0BE6">
              <w:rPr>
                <w:rFonts w:ascii="標楷體" w:eastAsia="標楷體" w:hAnsi="標楷體" w:cs="新細明體" w:hint="eastAsia"/>
                <w:color w:val="333333"/>
                <w:kern w:val="0"/>
                <w:sz w:val="28"/>
                <w:szCs w:val="28"/>
              </w:rPr>
              <w:t>針對因性別或性傾向而處於不利處境之學生或弱勢性別族群提供協助與服務，以改善其處境。</w:t>
            </w:r>
          </w:p>
        </w:tc>
        <w:tc>
          <w:tcPr>
            <w:tcW w:w="6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0BE6" w:rsidRPr="008E0BE6" w:rsidRDefault="008E0BE6" w:rsidP="008E0BE6">
            <w:pPr>
              <w:widowControl/>
              <w:spacing w:line="0" w:lineRule="atLeast"/>
              <w:rPr>
                <w:rFonts w:ascii="微軟正黑體" w:eastAsia="微軟正黑體" w:hAnsi="微軟正黑體" w:cs="新細明體"/>
                <w:color w:val="333333"/>
                <w:kern w:val="0"/>
                <w:sz w:val="28"/>
                <w:szCs w:val="28"/>
              </w:rPr>
            </w:pPr>
            <w:r w:rsidRPr="008E0BE6">
              <w:rPr>
                <w:rFonts w:ascii="標楷體" w:eastAsia="標楷體" w:hAnsi="標楷體" w:cs="新細明體" w:hint="eastAsia"/>
                <w:color w:val="333333"/>
                <w:kern w:val="0"/>
                <w:sz w:val="28"/>
                <w:szCs w:val="28"/>
              </w:rPr>
              <w:t>輔導室</w:t>
            </w:r>
          </w:p>
        </w:tc>
      </w:tr>
    </w:tbl>
    <w:p w:rsidR="008E0BE6" w:rsidRPr="00C41FA6" w:rsidRDefault="008E0BE6" w:rsidP="00C41FA6">
      <w:pPr>
        <w:widowControl/>
        <w:shd w:val="clear" w:color="auto" w:fill="FFFFFF"/>
        <w:spacing w:line="0" w:lineRule="atLeast"/>
        <w:ind w:left="566" w:hangingChars="202" w:hanging="566"/>
        <w:rPr>
          <w:rFonts w:ascii="標楷體" w:eastAsia="標楷體" w:hAnsi="標楷體" w:cs="新細明體"/>
          <w:color w:val="333333"/>
          <w:kern w:val="0"/>
          <w:sz w:val="28"/>
          <w:szCs w:val="28"/>
        </w:rPr>
      </w:pPr>
      <w:r w:rsidRPr="00C41FA6">
        <w:rPr>
          <w:rFonts w:ascii="標楷體" w:eastAsia="標楷體" w:hAnsi="標楷體" w:cs="新細明體" w:hint="eastAsia"/>
          <w:color w:val="333333"/>
          <w:kern w:val="0"/>
          <w:sz w:val="28"/>
          <w:szCs w:val="28"/>
        </w:rPr>
        <w:t>伍、本計畫經性別平等教育委員會討論通過，陳請校長核准後實施，修正時亦同</w:t>
      </w:r>
      <w:bookmarkStart w:id="0" w:name="_GoBack"/>
      <w:bookmarkEnd w:id="0"/>
      <w:r w:rsidRPr="00C41FA6">
        <w:rPr>
          <w:rFonts w:ascii="標楷體" w:eastAsia="標楷體" w:hAnsi="標楷體" w:cs="新細明體" w:hint="eastAsia"/>
          <w:color w:val="333333"/>
          <w:kern w:val="0"/>
          <w:sz w:val="28"/>
          <w:szCs w:val="28"/>
        </w:rPr>
        <w:t>。</w:t>
      </w:r>
    </w:p>
    <w:p w:rsidR="00D36818" w:rsidRPr="008E0BE6" w:rsidRDefault="00D36818" w:rsidP="008E0BE6">
      <w:pPr>
        <w:spacing w:line="0" w:lineRule="atLeast"/>
        <w:rPr>
          <w:sz w:val="28"/>
          <w:szCs w:val="28"/>
        </w:rPr>
      </w:pPr>
    </w:p>
    <w:sectPr w:rsidR="00D36818" w:rsidRPr="008E0BE6" w:rsidSect="001F407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F40" w:rsidRDefault="007A5F40" w:rsidP="001F4071">
      <w:r>
        <w:separator/>
      </w:r>
    </w:p>
  </w:endnote>
  <w:endnote w:type="continuationSeparator" w:id="0">
    <w:p w:rsidR="007A5F40" w:rsidRDefault="007A5F40" w:rsidP="001F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F40" w:rsidRDefault="007A5F40" w:rsidP="001F4071">
      <w:r>
        <w:separator/>
      </w:r>
    </w:p>
  </w:footnote>
  <w:footnote w:type="continuationSeparator" w:id="0">
    <w:p w:rsidR="007A5F40" w:rsidRDefault="007A5F40" w:rsidP="001F4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5558F"/>
    <w:multiLevelType w:val="multilevel"/>
    <w:tmpl w:val="3AD68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BD4945"/>
    <w:multiLevelType w:val="multilevel"/>
    <w:tmpl w:val="37122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304114"/>
    <w:multiLevelType w:val="multilevel"/>
    <w:tmpl w:val="CA60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820B8F"/>
    <w:multiLevelType w:val="multilevel"/>
    <w:tmpl w:val="56A20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576814"/>
    <w:multiLevelType w:val="multilevel"/>
    <w:tmpl w:val="06C61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3B14AD"/>
    <w:multiLevelType w:val="multilevel"/>
    <w:tmpl w:val="CD82A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2D1BBC"/>
    <w:multiLevelType w:val="multilevel"/>
    <w:tmpl w:val="5C92C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6C00E8"/>
    <w:multiLevelType w:val="multilevel"/>
    <w:tmpl w:val="FFE82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636455"/>
    <w:multiLevelType w:val="multilevel"/>
    <w:tmpl w:val="CDB05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4F2950"/>
    <w:multiLevelType w:val="multilevel"/>
    <w:tmpl w:val="5DA61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9E7D17"/>
    <w:multiLevelType w:val="multilevel"/>
    <w:tmpl w:val="4B00C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AF2D6D"/>
    <w:multiLevelType w:val="multilevel"/>
    <w:tmpl w:val="DC3A4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CE1A36"/>
    <w:multiLevelType w:val="multilevel"/>
    <w:tmpl w:val="642EB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B52611"/>
    <w:multiLevelType w:val="multilevel"/>
    <w:tmpl w:val="1DFA7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3F1F79"/>
    <w:multiLevelType w:val="multilevel"/>
    <w:tmpl w:val="36AA8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541FA8"/>
    <w:multiLevelType w:val="multilevel"/>
    <w:tmpl w:val="31B67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8F739A"/>
    <w:multiLevelType w:val="multilevel"/>
    <w:tmpl w:val="380ED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754081"/>
    <w:multiLevelType w:val="multilevel"/>
    <w:tmpl w:val="9FFE6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0"/>
  </w:num>
  <w:num w:numId="4">
    <w:abstractNumId w:val="3"/>
  </w:num>
  <w:num w:numId="5">
    <w:abstractNumId w:val="6"/>
  </w:num>
  <w:num w:numId="6">
    <w:abstractNumId w:val="4"/>
  </w:num>
  <w:num w:numId="7">
    <w:abstractNumId w:val="8"/>
  </w:num>
  <w:num w:numId="8">
    <w:abstractNumId w:val="9"/>
  </w:num>
  <w:num w:numId="9">
    <w:abstractNumId w:val="11"/>
  </w:num>
  <w:num w:numId="10">
    <w:abstractNumId w:val="16"/>
  </w:num>
  <w:num w:numId="11">
    <w:abstractNumId w:val="12"/>
  </w:num>
  <w:num w:numId="12">
    <w:abstractNumId w:val="5"/>
  </w:num>
  <w:num w:numId="13">
    <w:abstractNumId w:val="14"/>
  </w:num>
  <w:num w:numId="14">
    <w:abstractNumId w:val="2"/>
  </w:num>
  <w:num w:numId="15">
    <w:abstractNumId w:val="1"/>
  </w:num>
  <w:num w:numId="16">
    <w:abstractNumId w:val="13"/>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E80"/>
    <w:rsid w:val="00002E80"/>
    <w:rsid w:val="001F4071"/>
    <w:rsid w:val="007A5F40"/>
    <w:rsid w:val="008E0BE6"/>
    <w:rsid w:val="00A44C96"/>
    <w:rsid w:val="00BE38F9"/>
    <w:rsid w:val="00C41FA6"/>
    <w:rsid w:val="00D368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071"/>
    <w:pPr>
      <w:tabs>
        <w:tab w:val="center" w:pos="4153"/>
        <w:tab w:val="right" w:pos="8306"/>
      </w:tabs>
      <w:snapToGrid w:val="0"/>
    </w:pPr>
    <w:rPr>
      <w:sz w:val="20"/>
      <w:szCs w:val="20"/>
    </w:rPr>
  </w:style>
  <w:style w:type="character" w:customStyle="1" w:styleId="a4">
    <w:name w:val="頁首 字元"/>
    <w:basedOn w:val="a0"/>
    <w:link w:val="a3"/>
    <w:uiPriority w:val="99"/>
    <w:rsid w:val="001F4071"/>
    <w:rPr>
      <w:sz w:val="20"/>
      <w:szCs w:val="20"/>
    </w:rPr>
  </w:style>
  <w:style w:type="paragraph" w:styleId="a5">
    <w:name w:val="footer"/>
    <w:basedOn w:val="a"/>
    <w:link w:val="a6"/>
    <w:uiPriority w:val="99"/>
    <w:unhideWhenUsed/>
    <w:rsid w:val="001F4071"/>
    <w:pPr>
      <w:tabs>
        <w:tab w:val="center" w:pos="4153"/>
        <w:tab w:val="right" w:pos="8306"/>
      </w:tabs>
      <w:snapToGrid w:val="0"/>
    </w:pPr>
    <w:rPr>
      <w:sz w:val="20"/>
      <w:szCs w:val="20"/>
    </w:rPr>
  </w:style>
  <w:style w:type="character" w:customStyle="1" w:styleId="a6">
    <w:name w:val="頁尾 字元"/>
    <w:basedOn w:val="a0"/>
    <w:link w:val="a5"/>
    <w:uiPriority w:val="99"/>
    <w:rsid w:val="001F407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071"/>
    <w:pPr>
      <w:tabs>
        <w:tab w:val="center" w:pos="4153"/>
        <w:tab w:val="right" w:pos="8306"/>
      </w:tabs>
      <w:snapToGrid w:val="0"/>
    </w:pPr>
    <w:rPr>
      <w:sz w:val="20"/>
      <w:szCs w:val="20"/>
    </w:rPr>
  </w:style>
  <w:style w:type="character" w:customStyle="1" w:styleId="a4">
    <w:name w:val="頁首 字元"/>
    <w:basedOn w:val="a0"/>
    <w:link w:val="a3"/>
    <w:uiPriority w:val="99"/>
    <w:rsid w:val="001F4071"/>
    <w:rPr>
      <w:sz w:val="20"/>
      <w:szCs w:val="20"/>
    </w:rPr>
  </w:style>
  <w:style w:type="paragraph" w:styleId="a5">
    <w:name w:val="footer"/>
    <w:basedOn w:val="a"/>
    <w:link w:val="a6"/>
    <w:uiPriority w:val="99"/>
    <w:unhideWhenUsed/>
    <w:rsid w:val="001F4071"/>
    <w:pPr>
      <w:tabs>
        <w:tab w:val="center" w:pos="4153"/>
        <w:tab w:val="right" w:pos="8306"/>
      </w:tabs>
      <w:snapToGrid w:val="0"/>
    </w:pPr>
    <w:rPr>
      <w:sz w:val="20"/>
      <w:szCs w:val="20"/>
    </w:rPr>
  </w:style>
  <w:style w:type="character" w:customStyle="1" w:styleId="a6">
    <w:name w:val="頁尾 字元"/>
    <w:basedOn w:val="a0"/>
    <w:link w:val="a5"/>
    <w:uiPriority w:val="99"/>
    <w:rsid w:val="001F40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53660">
      <w:bodyDiv w:val="1"/>
      <w:marLeft w:val="0"/>
      <w:marRight w:val="0"/>
      <w:marTop w:val="0"/>
      <w:marBottom w:val="0"/>
      <w:divBdr>
        <w:top w:val="none" w:sz="0" w:space="0" w:color="auto"/>
        <w:left w:val="none" w:sz="0" w:space="0" w:color="auto"/>
        <w:bottom w:val="none" w:sz="0" w:space="0" w:color="auto"/>
        <w:right w:val="none" w:sz="0" w:space="0" w:color="auto"/>
      </w:divBdr>
      <w:divsChild>
        <w:div w:id="1126853190">
          <w:marLeft w:val="0"/>
          <w:marRight w:val="0"/>
          <w:marTop w:val="0"/>
          <w:marBottom w:val="0"/>
          <w:divBdr>
            <w:top w:val="none" w:sz="0" w:space="0" w:color="auto"/>
            <w:left w:val="none" w:sz="0" w:space="0" w:color="auto"/>
            <w:bottom w:val="none" w:sz="0" w:space="0" w:color="auto"/>
            <w:right w:val="none" w:sz="0" w:space="0" w:color="auto"/>
          </w:divBdr>
          <w:divsChild>
            <w:div w:id="21381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68368">
      <w:bodyDiv w:val="1"/>
      <w:marLeft w:val="0"/>
      <w:marRight w:val="0"/>
      <w:marTop w:val="0"/>
      <w:marBottom w:val="0"/>
      <w:divBdr>
        <w:top w:val="none" w:sz="0" w:space="0" w:color="auto"/>
        <w:left w:val="none" w:sz="0" w:space="0" w:color="auto"/>
        <w:bottom w:val="none" w:sz="0" w:space="0" w:color="auto"/>
        <w:right w:val="none" w:sz="0" w:space="0" w:color="auto"/>
      </w:divBdr>
      <w:divsChild>
        <w:div w:id="642153167">
          <w:marLeft w:val="0"/>
          <w:marRight w:val="0"/>
          <w:marTop w:val="0"/>
          <w:marBottom w:val="0"/>
          <w:divBdr>
            <w:top w:val="none" w:sz="0" w:space="0" w:color="auto"/>
            <w:left w:val="none" w:sz="0" w:space="0" w:color="auto"/>
            <w:bottom w:val="none" w:sz="0" w:space="0" w:color="auto"/>
            <w:right w:val="none" w:sz="0" w:space="0" w:color="auto"/>
          </w:divBdr>
        </w:div>
        <w:div w:id="169876041">
          <w:marLeft w:val="0"/>
          <w:marRight w:val="0"/>
          <w:marTop w:val="0"/>
          <w:marBottom w:val="0"/>
          <w:divBdr>
            <w:top w:val="none" w:sz="0" w:space="0" w:color="auto"/>
            <w:left w:val="none" w:sz="0" w:space="0" w:color="auto"/>
            <w:bottom w:val="none" w:sz="0" w:space="0" w:color="auto"/>
            <w:right w:val="none" w:sz="0" w:space="0" w:color="auto"/>
          </w:divBdr>
        </w:div>
        <w:div w:id="64030132">
          <w:marLeft w:val="0"/>
          <w:marRight w:val="0"/>
          <w:marTop w:val="0"/>
          <w:marBottom w:val="0"/>
          <w:divBdr>
            <w:top w:val="none" w:sz="0" w:space="0" w:color="auto"/>
            <w:left w:val="none" w:sz="0" w:space="0" w:color="auto"/>
            <w:bottom w:val="none" w:sz="0" w:space="0" w:color="auto"/>
            <w:right w:val="none" w:sz="0" w:space="0" w:color="auto"/>
          </w:divBdr>
        </w:div>
        <w:div w:id="1569074103">
          <w:marLeft w:val="0"/>
          <w:marRight w:val="0"/>
          <w:marTop w:val="0"/>
          <w:marBottom w:val="0"/>
          <w:divBdr>
            <w:top w:val="none" w:sz="0" w:space="0" w:color="auto"/>
            <w:left w:val="none" w:sz="0" w:space="0" w:color="auto"/>
            <w:bottom w:val="none" w:sz="0" w:space="0" w:color="auto"/>
            <w:right w:val="none" w:sz="0" w:space="0" w:color="auto"/>
          </w:divBdr>
        </w:div>
        <w:div w:id="509099048">
          <w:marLeft w:val="0"/>
          <w:marRight w:val="0"/>
          <w:marTop w:val="0"/>
          <w:marBottom w:val="0"/>
          <w:divBdr>
            <w:top w:val="none" w:sz="0" w:space="0" w:color="auto"/>
            <w:left w:val="none" w:sz="0" w:space="0" w:color="auto"/>
            <w:bottom w:val="none" w:sz="0" w:space="0" w:color="auto"/>
            <w:right w:val="none" w:sz="0" w:space="0" w:color="auto"/>
          </w:divBdr>
        </w:div>
        <w:div w:id="1976375899">
          <w:marLeft w:val="0"/>
          <w:marRight w:val="0"/>
          <w:marTop w:val="0"/>
          <w:marBottom w:val="0"/>
          <w:divBdr>
            <w:top w:val="none" w:sz="0" w:space="0" w:color="auto"/>
            <w:left w:val="none" w:sz="0" w:space="0" w:color="auto"/>
            <w:bottom w:val="none" w:sz="0" w:space="0" w:color="auto"/>
            <w:right w:val="none" w:sz="0" w:space="0" w:color="auto"/>
          </w:divBdr>
        </w:div>
        <w:div w:id="494103720">
          <w:marLeft w:val="0"/>
          <w:marRight w:val="0"/>
          <w:marTop w:val="0"/>
          <w:marBottom w:val="0"/>
          <w:divBdr>
            <w:top w:val="none" w:sz="0" w:space="0" w:color="auto"/>
            <w:left w:val="none" w:sz="0" w:space="0" w:color="auto"/>
            <w:bottom w:val="none" w:sz="0" w:space="0" w:color="auto"/>
            <w:right w:val="none" w:sz="0" w:space="0" w:color="auto"/>
          </w:divBdr>
        </w:div>
        <w:div w:id="142702924">
          <w:marLeft w:val="0"/>
          <w:marRight w:val="0"/>
          <w:marTop w:val="0"/>
          <w:marBottom w:val="0"/>
          <w:divBdr>
            <w:top w:val="none" w:sz="0" w:space="0" w:color="auto"/>
            <w:left w:val="none" w:sz="0" w:space="0" w:color="auto"/>
            <w:bottom w:val="none" w:sz="0" w:space="0" w:color="auto"/>
            <w:right w:val="none" w:sz="0" w:space="0" w:color="auto"/>
          </w:divBdr>
        </w:div>
        <w:div w:id="1962611650">
          <w:marLeft w:val="0"/>
          <w:marRight w:val="0"/>
          <w:marTop w:val="0"/>
          <w:marBottom w:val="0"/>
          <w:divBdr>
            <w:top w:val="none" w:sz="0" w:space="0" w:color="auto"/>
            <w:left w:val="none" w:sz="0" w:space="0" w:color="auto"/>
            <w:bottom w:val="none" w:sz="0" w:space="0" w:color="auto"/>
            <w:right w:val="none" w:sz="0" w:space="0" w:color="auto"/>
          </w:divBdr>
        </w:div>
        <w:div w:id="89132924">
          <w:marLeft w:val="0"/>
          <w:marRight w:val="0"/>
          <w:marTop w:val="0"/>
          <w:marBottom w:val="0"/>
          <w:divBdr>
            <w:top w:val="none" w:sz="0" w:space="0" w:color="auto"/>
            <w:left w:val="none" w:sz="0" w:space="0" w:color="auto"/>
            <w:bottom w:val="none" w:sz="0" w:space="0" w:color="auto"/>
            <w:right w:val="none" w:sz="0" w:space="0" w:color="auto"/>
          </w:divBdr>
        </w:div>
        <w:div w:id="34281651">
          <w:marLeft w:val="0"/>
          <w:marRight w:val="0"/>
          <w:marTop w:val="0"/>
          <w:marBottom w:val="0"/>
          <w:divBdr>
            <w:top w:val="none" w:sz="0" w:space="0" w:color="auto"/>
            <w:left w:val="none" w:sz="0" w:space="0" w:color="auto"/>
            <w:bottom w:val="none" w:sz="0" w:space="0" w:color="auto"/>
            <w:right w:val="none" w:sz="0" w:space="0" w:color="auto"/>
          </w:divBdr>
        </w:div>
        <w:div w:id="575241641">
          <w:marLeft w:val="0"/>
          <w:marRight w:val="0"/>
          <w:marTop w:val="0"/>
          <w:marBottom w:val="0"/>
          <w:divBdr>
            <w:top w:val="none" w:sz="0" w:space="0" w:color="auto"/>
            <w:left w:val="none" w:sz="0" w:space="0" w:color="auto"/>
            <w:bottom w:val="none" w:sz="0" w:space="0" w:color="auto"/>
            <w:right w:val="none" w:sz="0" w:space="0" w:color="auto"/>
          </w:divBdr>
        </w:div>
        <w:div w:id="1827629166">
          <w:marLeft w:val="0"/>
          <w:marRight w:val="0"/>
          <w:marTop w:val="0"/>
          <w:marBottom w:val="0"/>
          <w:divBdr>
            <w:top w:val="none" w:sz="0" w:space="0" w:color="auto"/>
            <w:left w:val="none" w:sz="0" w:space="0" w:color="auto"/>
            <w:bottom w:val="none" w:sz="0" w:space="0" w:color="auto"/>
            <w:right w:val="none" w:sz="0" w:space="0" w:color="auto"/>
          </w:divBdr>
        </w:div>
        <w:div w:id="1518884207">
          <w:marLeft w:val="0"/>
          <w:marRight w:val="0"/>
          <w:marTop w:val="0"/>
          <w:marBottom w:val="0"/>
          <w:divBdr>
            <w:top w:val="none" w:sz="0" w:space="0" w:color="auto"/>
            <w:left w:val="none" w:sz="0" w:space="0" w:color="auto"/>
            <w:bottom w:val="none" w:sz="0" w:space="0" w:color="auto"/>
            <w:right w:val="none" w:sz="0" w:space="0" w:color="auto"/>
          </w:divBdr>
        </w:div>
        <w:div w:id="558440594">
          <w:marLeft w:val="0"/>
          <w:marRight w:val="0"/>
          <w:marTop w:val="0"/>
          <w:marBottom w:val="0"/>
          <w:divBdr>
            <w:top w:val="none" w:sz="0" w:space="0" w:color="auto"/>
            <w:left w:val="none" w:sz="0" w:space="0" w:color="auto"/>
            <w:bottom w:val="none" w:sz="0" w:space="0" w:color="auto"/>
            <w:right w:val="none" w:sz="0" w:space="0" w:color="auto"/>
          </w:divBdr>
        </w:div>
        <w:div w:id="417530458">
          <w:marLeft w:val="0"/>
          <w:marRight w:val="0"/>
          <w:marTop w:val="0"/>
          <w:marBottom w:val="0"/>
          <w:divBdr>
            <w:top w:val="none" w:sz="0" w:space="0" w:color="auto"/>
            <w:left w:val="none" w:sz="0" w:space="0" w:color="auto"/>
            <w:bottom w:val="none" w:sz="0" w:space="0" w:color="auto"/>
            <w:right w:val="none" w:sz="0" w:space="0" w:color="auto"/>
          </w:divBdr>
        </w:div>
        <w:div w:id="1372608724">
          <w:marLeft w:val="0"/>
          <w:marRight w:val="0"/>
          <w:marTop w:val="0"/>
          <w:marBottom w:val="0"/>
          <w:divBdr>
            <w:top w:val="none" w:sz="0" w:space="0" w:color="auto"/>
            <w:left w:val="none" w:sz="0" w:space="0" w:color="auto"/>
            <w:bottom w:val="none" w:sz="0" w:space="0" w:color="auto"/>
            <w:right w:val="none" w:sz="0" w:space="0" w:color="auto"/>
          </w:divBdr>
        </w:div>
        <w:div w:id="1700542682">
          <w:marLeft w:val="0"/>
          <w:marRight w:val="0"/>
          <w:marTop w:val="0"/>
          <w:marBottom w:val="0"/>
          <w:divBdr>
            <w:top w:val="none" w:sz="0" w:space="0" w:color="auto"/>
            <w:left w:val="none" w:sz="0" w:space="0" w:color="auto"/>
            <w:bottom w:val="none" w:sz="0" w:space="0" w:color="auto"/>
            <w:right w:val="none" w:sz="0" w:space="0" w:color="auto"/>
          </w:divBdr>
        </w:div>
        <w:div w:id="239826827">
          <w:marLeft w:val="0"/>
          <w:marRight w:val="0"/>
          <w:marTop w:val="0"/>
          <w:marBottom w:val="0"/>
          <w:divBdr>
            <w:top w:val="none" w:sz="0" w:space="0" w:color="auto"/>
            <w:left w:val="none" w:sz="0" w:space="0" w:color="auto"/>
            <w:bottom w:val="none" w:sz="0" w:space="0" w:color="auto"/>
            <w:right w:val="none" w:sz="0" w:space="0" w:color="auto"/>
          </w:divBdr>
        </w:div>
        <w:div w:id="737441178">
          <w:marLeft w:val="0"/>
          <w:marRight w:val="0"/>
          <w:marTop w:val="0"/>
          <w:marBottom w:val="0"/>
          <w:divBdr>
            <w:top w:val="none" w:sz="0" w:space="0" w:color="auto"/>
            <w:left w:val="none" w:sz="0" w:space="0" w:color="auto"/>
            <w:bottom w:val="none" w:sz="0" w:space="0" w:color="auto"/>
            <w:right w:val="none" w:sz="0" w:space="0" w:color="auto"/>
          </w:divBdr>
        </w:div>
        <w:div w:id="772750409">
          <w:marLeft w:val="0"/>
          <w:marRight w:val="0"/>
          <w:marTop w:val="0"/>
          <w:marBottom w:val="0"/>
          <w:divBdr>
            <w:top w:val="none" w:sz="0" w:space="0" w:color="auto"/>
            <w:left w:val="none" w:sz="0" w:space="0" w:color="auto"/>
            <w:bottom w:val="none" w:sz="0" w:space="0" w:color="auto"/>
            <w:right w:val="none" w:sz="0" w:space="0" w:color="auto"/>
          </w:divBdr>
        </w:div>
        <w:div w:id="1380473871">
          <w:marLeft w:val="0"/>
          <w:marRight w:val="0"/>
          <w:marTop w:val="0"/>
          <w:marBottom w:val="0"/>
          <w:divBdr>
            <w:top w:val="none" w:sz="0" w:space="0" w:color="auto"/>
            <w:left w:val="none" w:sz="0" w:space="0" w:color="auto"/>
            <w:bottom w:val="none" w:sz="0" w:space="0" w:color="auto"/>
            <w:right w:val="none" w:sz="0" w:space="0" w:color="auto"/>
          </w:divBdr>
        </w:div>
        <w:div w:id="1322809873">
          <w:marLeft w:val="0"/>
          <w:marRight w:val="0"/>
          <w:marTop w:val="0"/>
          <w:marBottom w:val="0"/>
          <w:divBdr>
            <w:top w:val="none" w:sz="0" w:space="0" w:color="auto"/>
            <w:left w:val="none" w:sz="0" w:space="0" w:color="auto"/>
            <w:bottom w:val="none" w:sz="0" w:space="0" w:color="auto"/>
            <w:right w:val="none" w:sz="0" w:space="0" w:color="auto"/>
          </w:divBdr>
        </w:div>
        <w:div w:id="110058569">
          <w:marLeft w:val="0"/>
          <w:marRight w:val="0"/>
          <w:marTop w:val="0"/>
          <w:marBottom w:val="0"/>
          <w:divBdr>
            <w:top w:val="none" w:sz="0" w:space="0" w:color="auto"/>
            <w:left w:val="none" w:sz="0" w:space="0" w:color="auto"/>
            <w:bottom w:val="none" w:sz="0" w:space="0" w:color="auto"/>
            <w:right w:val="none" w:sz="0" w:space="0" w:color="auto"/>
          </w:divBdr>
        </w:div>
        <w:div w:id="12344682">
          <w:marLeft w:val="0"/>
          <w:marRight w:val="0"/>
          <w:marTop w:val="0"/>
          <w:marBottom w:val="0"/>
          <w:divBdr>
            <w:top w:val="none" w:sz="0" w:space="0" w:color="auto"/>
            <w:left w:val="none" w:sz="0" w:space="0" w:color="auto"/>
            <w:bottom w:val="none" w:sz="0" w:space="0" w:color="auto"/>
            <w:right w:val="none" w:sz="0" w:space="0" w:color="auto"/>
          </w:divBdr>
        </w:div>
        <w:div w:id="1222403486">
          <w:marLeft w:val="0"/>
          <w:marRight w:val="0"/>
          <w:marTop w:val="0"/>
          <w:marBottom w:val="0"/>
          <w:divBdr>
            <w:top w:val="none" w:sz="0" w:space="0" w:color="auto"/>
            <w:left w:val="none" w:sz="0" w:space="0" w:color="auto"/>
            <w:bottom w:val="none" w:sz="0" w:space="0" w:color="auto"/>
            <w:right w:val="none" w:sz="0" w:space="0" w:color="auto"/>
          </w:divBdr>
        </w:div>
        <w:div w:id="213660625">
          <w:marLeft w:val="0"/>
          <w:marRight w:val="0"/>
          <w:marTop w:val="0"/>
          <w:marBottom w:val="0"/>
          <w:divBdr>
            <w:top w:val="none" w:sz="0" w:space="0" w:color="auto"/>
            <w:left w:val="none" w:sz="0" w:space="0" w:color="auto"/>
            <w:bottom w:val="none" w:sz="0" w:space="0" w:color="auto"/>
            <w:right w:val="none" w:sz="0" w:space="0" w:color="auto"/>
          </w:divBdr>
        </w:div>
        <w:div w:id="2031299234">
          <w:marLeft w:val="0"/>
          <w:marRight w:val="0"/>
          <w:marTop w:val="0"/>
          <w:marBottom w:val="0"/>
          <w:divBdr>
            <w:top w:val="none" w:sz="0" w:space="0" w:color="auto"/>
            <w:left w:val="none" w:sz="0" w:space="0" w:color="auto"/>
            <w:bottom w:val="none" w:sz="0" w:space="0" w:color="auto"/>
            <w:right w:val="none" w:sz="0" w:space="0" w:color="auto"/>
          </w:divBdr>
        </w:div>
        <w:div w:id="270282788">
          <w:marLeft w:val="0"/>
          <w:marRight w:val="0"/>
          <w:marTop w:val="0"/>
          <w:marBottom w:val="0"/>
          <w:divBdr>
            <w:top w:val="none" w:sz="0" w:space="0" w:color="auto"/>
            <w:left w:val="none" w:sz="0" w:space="0" w:color="auto"/>
            <w:bottom w:val="none" w:sz="0" w:space="0" w:color="auto"/>
            <w:right w:val="none" w:sz="0" w:space="0" w:color="auto"/>
          </w:divBdr>
        </w:div>
        <w:div w:id="1482192222">
          <w:marLeft w:val="0"/>
          <w:marRight w:val="0"/>
          <w:marTop w:val="0"/>
          <w:marBottom w:val="0"/>
          <w:divBdr>
            <w:top w:val="none" w:sz="0" w:space="0" w:color="auto"/>
            <w:left w:val="none" w:sz="0" w:space="0" w:color="auto"/>
            <w:bottom w:val="none" w:sz="0" w:space="0" w:color="auto"/>
            <w:right w:val="none" w:sz="0" w:space="0" w:color="auto"/>
          </w:divBdr>
        </w:div>
        <w:div w:id="1281767407">
          <w:marLeft w:val="0"/>
          <w:marRight w:val="0"/>
          <w:marTop w:val="0"/>
          <w:marBottom w:val="0"/>
          <w:divBdr>
            <w:top w:val="none" w:sz="0" w:space="0" w:color="auto"/>
            <w:left w:val="none" w:sz="0" w:space="0" w:color="auto"/>
            <w:bottom w:val="none" w:sz="0" w:space="0" w:color="auto"/>
            <w:right w:val="none" w:sz="0" w:space="0" w:color="auto"/>
          </w:divBdr>
        </w:div>
        <w:div w:id="1951694615">
          <w:marLeft w:val="0"/>
          <w:marRight w:val="0"/>
          <w:marTop w:val="0"/>
          <w:marBottom w:val="0"/>
          <w:divBdr>
            <w:top w:val="none" w:sz="0" w:space="0" w:color="auto"/>
            <w:left w:val="none" w:sz="0" w:space="0" w:color="auto"/>
            <w:bottom w:val="none" w:sz="0" w:space="0" w:color="auto"/>
            <w:right w:val="none" w:sz="0" w:space="0" w:color="auto"/>
          </w:divBdr>
        </w:div>
        <w:div w:id="839005859">
          <w:marLeft w:val="0"/>
          <w:marRight w:val="0"/>
          <w:marTop w:val="0"/>
          <w:marBottom w:val="0"/>
          <w:divBdr>
            <w:top w:val="none" w:sz="0" w:space="0" w:color="auto"/>
            <w:left w:val="none" w:sz="0" w:space="0" w:color="auto"/>
            <w:bottom w:val="none" w:sz="0" w:space="0" w:color="auto"/>
            <w:right w:val="none" w:sz="0" w:space="0" w:color="auto"/>
          </w:divBdr>
        </w:div>
        <w:div w:id="350302169">
          <w:marLeft w:val="0"/>
          <w:marRight w:val="0"/>
          <w:marTop w:val="0"/>
          <w:marBottom w:val="0"/>
          <w:divBdr>
            <w:top w:val="none" w:sz="0" w:space="0" w:color="auto"/>
            <w:left w:val="none" w:sz="0" w:space="0" w:color="auto"/>
            <w:bottom w:val="none" w:sz="0" w:space="0" w:color="auto"/>
            <w:right w:val="none" w:sz="0" w:space="0" w:color="auto"/>
          </w:divBdr>
        </w:div>
        <w:div w:id="1024525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生輔組長</dc:creator>
  <cp:keywords/>
  <dc:description/>
  <cp:lastModifiedBy>生輔組長</cp:lastModifiedBy>
  <cp:revision>5</cp:revision>
  <cp:lastPrinted>2018-12-04T02:06:00Z</cp:lastPrinted>
  <dcterms:created xsi:type="dcterms:W3CDTF">2018-12-04T01:47:00Z</dcterms:created>
  <dcterms:modified xsi:type="dcterms:W3CDTF">2018-12-04T02:10:00Z</dcterms:modified>
</cp:coreProperties>
</file>